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2D2D6" w14:textId="77777777" w:rsidR="0030496E" w:rsidRDefault="0030496E">
      <w:pPr>
        <w:pStyle w:val="TOAHeading"/>
        <w:tabs>
          <w:tab w:val="clear" w:pos="9360"/>
        </w:tabs>
        <w:suppressAutoHyphens w:val="0"/>
        <w:rPr>
          <w:rFonts w:ascii="Arial" w:hAnsi="Arial"/>
        </w:rPr>
      </w:pPr>
    </w:p>
    <w:p w14:paraId="737F28FE" w14:textId="77777777" w:rsidR="0030496E" w:rsidRDefault="0030496E">
      <w:pPr>
        <w:rPr>
          <w:rFonts w:ascii="Arial" w:hAnsi="Arial"/>
        </w:rPr>
      </w:pPr>
    </w:p>
    <w:p w14:paraId="70547C86" w14:textId="77777777" w:rsidR="0030496E" w:rsidRDefault="0030496E">
      <w:pPr>
        <w:rPr>
          <w:rFonts w:ascii="Arial" w:hAnsi="Arial"/>
        </w:rPr>
      </w:pPr>
    </w:p>
    <w:p w14:paraId="743A2261" w14:textId="77777777" w:rsidR="0030496E" w:rsidRDefault="0030496E">
      <w:pPr>
        <w:rPr>
          <w:rFonts w:ascii="Arial" w:hAnsi="Arial"/>
        </w:rPr>
      </w:pPr>
    </w:p>
    <w:p w14:paraId="7545CD42" w14:textId="77777777" w:rsidR="0030496E" w:rsidRDefault="0030496E">
      <w:pPr>
        <w:rPr>
          <w:rFonts w:ascii="Arial" w:hAnsi="Arial"/>
        </w:rPr>
      </w:pPr>
    </w:p>
    <w:p w14:paraId="11E05E15" w14:textId="77777777" w:rsidR="0030496E" w:rsidRDefault="0030496E">
      <w:pPr>
        <w:rPr>
          <w:rFonts w:ascii="Arial" w:hAnsi="Arial"/>
        </w:rPr>
      </w:pPr>
    </w:p>
    <w:p w14:paraId="6785FDE7" w14:textId="77777777" w:rsidR="0030496E" w:rsidRDefault="0030496E">
      <w:pPr>
        <w:rPr>
          <w:rFonts w:ascii="Arial" w:hAnsi="Arial"/>
        </w:rPr>
      </w:pPr>
    </w:p>
    <w:tbl>
      <w:tblPr>
        <w:tblW w:w="0" w:type="auto"/>
        <w:tblInd w:w="234" w:type="dxa"/>
        <w:tblLayout w:type="fixed"/>
        <w:tblCellMar>
          <w:left w:w="144" w:type="dxa"/>
          <w:right w:w="144" w:type="dxa"/>
        </w:tblCellMar>
        <w:tblLook w:val="0000" w:firstRow="0" w:lastRow="0" w:firstColumn="0" w:lastColumn="0" w:noHBand="0" w:noVBand="0"/>
      </w:tblPr>
      <w:tblGrid>
        <w:gridCol w:w="5130"/>
        <w:gridCol w:w="4320"/>
      </w:tblGrid>
      <w:tr w:rsidR="0030496E" w14:paraId="54B6DD80" w14:textId="77777777">
        <w:tc>
          <w:tcPr>
            <w:tcW w:w="5130" w:type="dxa"/>
            <w:tcBorders>
              <w:top w:val="single" w:sz="12" w:space="0" w:color="auto"/>
              <w:left w:val="single" w:sz="12" w:space="0" w:color="auto"/>
              <w:bottom w:val="single" w:sz="12" w:space="0" w:color="auto"/>
              <w:right w:val="single" w:sz="12" w:space="0" w:color="auto"/>
            </w:tcBorders>
          </w:tcPr>
          <w:p w14:paraId="1A6A828D" w14:textId="77777777" w:rsidR="0030496E" w:rsidRDefault="0030496E">
            <w:pPr>
              <w:rPr>
                <w:rFonts w:ascii="Arial" w:hAnsi="Arial"/>
                <w:b/>
              </w:rPr>
            </w:pPr>
            <w:r>
              <w:rPr>
                <w:rFonts w:ascii="Arial" w:hAnsi="Arial"/>
                <w:b/>
              </w:rPr>
              <w:t>SUPERIOR COURT OF WASHINGTON</w:t>
            </w:r>
          </w:p>
          <w:p w14:paraId="031F29D4" w14:textId="77777777" w:rsidR="0030496E" w:rsidRDefault="0030496E">
            <w:pPr>
              <w:rPr>
                <w:rFonts w:ascii="Arial" w:hAnsi="Arial"/>
                <w:b/>
                <w:u w:val="single"/>
              </w:rPr>
            </w:pPr>
            <w:r>
              <w:rPr>
                <w:rFonts w:ascii="Arial" w:hAnsi="Arial"/>
                <w:b/>
              </w:rPr>
              <w:t xml:space="preserve">COUNTY OF </w:t>
            </w:r>
            <w:r>
              <w:rPr>
                <w:rFonts w:ascii="Arial" w:hAnsi="Arial"/>
                <w:b/>
                <w:u w:val="single"/>
              </w:rPr>
              <w:tab/>
              <w:t>BENTON/FRANKLIN</w:t>
            </w:r>
            <w:r>
              <w:rPr>
                <w:rFonts w:ascii="Arial" w:hAnsi="Arial"/>
                <w:b/>
                <w:u w:val="single"/>
              </w:rPr>
              <w:tab/>
            </w:r>
          </w:p>
          <w:p w14:paraId="5D944BE2" w14:textId="77777777" w:rsidR="0030496E" w:rsidRDefault="0030496E">
            <w:pPr>
              <w:jc w:val="center"/>
              <w:rPr>
                <w:rFonts w:ascii="Arial" w:hAnsi="Arial"/>
              </w:rPr>
            </w:pPr>
            <w:r>
              <w:rPr>
                <w:rFonts w:ascii="Arial" w:hAnsi="Arial"/>
                <w:b/>
              </w:rPr>
              <w:t>JUVENILE COURT</w:t>
            </w:r>
          </w:p>
        </w:tc>
        <w:tc>
          <w:tcPr>
            <w:tcW w:w="4320" w:type="dxa"/>
          </w:tcPr>
          <w:p w14:paraId="1D2FFAD7" w14:textId="77777777" w:rsidR="0030496E" w:rsidRDefault="0030496E">
            <w:pPr>
              <w:jc w:val="both"/>
              <w:rPr>
                <w:rFonts w:ascii="Arial" w:hAnsi="Arial"/>
              </w:rPr>
            </w:pPr>
          </w:p>
        </w:tc>
      </w:tr>
      <w:tr w:rsidR="0030496E" w14:paraId="59F455A2" w14:textId="77777777">
        <w:tc>
          <w:tcPr>
            <w:tcW w:w="5130" w:type="dxa"/>
            <w:tcBorders>
              <w:bottom w:val="single" w:sz="18" w:space="0" w:color="auto"/>
              <w:right w:val="single" w:sz="6" w:space="0" w:color="auto"/>
            </w:tcBorders>
          </w:tcPr>
          <w:p w14:paraId="065C57B6" w14:textId="77777777" w:rsidR="0030496E" w:rsidRDefault="0030496E">
            <w:pPr>
              <w:jc w:val="both"/>
              <w:rPr>
                <w:rFonts w:ascii="Arial" w:hAnsi="Arial"/>
              </w:rPr>
            </w:pPr>
            <w:r>
              <w:rPr>
                <w:rFonts w:ascii="Arial" w:hAnsi="Arial"/>
              </w:rPr>
              <w:t>The STATE OF WASHINGTON vs</w:t>
            </w:r>
          </w:p>
          <w:p w14:paraId="1F9D9D49" w14:textId="77777777" w:rsidR="0030496E" w:rsidRDefault="0030496E">
            <w:pPr>
              <w:jc w:val="both"/>
              <w:rPr>
                <w:rFonts w:ascii="Arial" w:hAnsi="Arial"/>
              </w:rPr>
            </w:pPr>
          </w:p>
          <w:p w14:paraId="4C926B89" w14:textId="421E7333" w:rsidR="0030496E" w:rsidRDefault="0030496E" w:rsidP="000E0A0E">
            <w:pPr>
              <w:jc w:val="both"/>
              <w:rPr>
                <w:rFonts w:ascii="Arial" w:hAnsi="Arial"/>
              </w:rPr>
            </w:pPr>
            <w:r>
              <w:rPr>
                <w:rFonts w:ascii="Arial" w:hAnsi="Arial"/>
              </w:rPr>
              <w:t xml:space="preserve">       </w:t>
            </w:r>
          </w:p>
          <w:p w14:paraId="28343A2B" w14:textId="77777777" w:rsidR="0030496E" w:rsidRDefault="0030496E">
            <w:pPr>
              <w:jc w:val="right"/>
              <w:rPr>
                <w:rFonts w:ascii="Arial" w:hAnsi="Arial"/>
              </w:rPr>
            </w:pPr>
            <w:r>
              <w:rPr>
                <w:rFonts w:ascii="Arial" w:hAnsi="Arial"/>
              </w:rPr>
              <w:t>Respondent</w:t>
            </w:r>
          </w:p>
          <w:p w14:paraId="76A83D76" w14:textId="77777777" w:rsidR="0030496E" w:rsidRDefault="0030496E">
            <w:pPr>
              <w:jc w:val="both"/>
              <w:rPr>
                <w:rFonts w:ascii="Arial" w:hAnsi="Arial"/>
              </w:rPr>
            </w:pPr>
          </w:p>
          <w:p w14:paraId="2F4AE0C3" w14:textId="77777777" w:rsidR="0030496E" w:rsidRDefault="0030496E">
            <w:pPr>
              <w:jc w:val="both"/>
              <w:rPr>
                <w:rFonts w:ascii="Arial" w:hAnsi="Arial"/>
              </w:rPr>
            </w:pPr>
          </w:p>
          <w:p w14:paraId="669D6D48" w14:textId="68A86653" w:rsidR="0030496E" w:rsidRDefault="0030496E">
            <w:pPr>
              <w:jc w:val="both"/>
              <w:rPr>
                <w:rFonts w:ascii="Arial" w:hAnsi="Arial"/>
              </w:rPr>
            </w:pPr>
            <w:r>
              <w:rPr>
                <w:rFonts w:ascii="Arial" w:hAnsi="Arial"/>
              </w:rPr>
              <w:t xml:space="preserve">D.O.B.:                   </w:t>
            </w:r>
          </w:p>
          <w:p w14:paraId="40765832" w14:textId="77777777" w:rsidR="0030496E" w:rsidRDefault="0030496E">
            <w:pPr>
              <w:jc w:val="both"/>
              <w:rPr>
                <w:rFonts w:ascii="Arial" w:hAnsi="Arial"/>
              </w:rPr>
            </w:pPr>
          </w:p>
        </w:tc>
        <w:tc>
          <w:tcPr>
            <w:tcW w:w="4320" w:type="dxa"/>
            <w:tcBorders>
              <w:left w:val="single" w:sz="6" w:space="0" w:color="auto"/>
              <w:bottom w:val="single" w:sz="18" w:space="0" w:color="auto"/>
            </w:tcBorders>
          </w:tcPr>
          <w:p w14:paraId="1722455E" w14:textId="77777777" w:rsidR="0030496E" w:rsidRDefault="0030496E">
            <w:pPr>
              <w:rPr>
                <w:rFonts w:ascii="Arial" w:hAnsi="Arial"/>
              </w:rPr>
            </w:pPr>
          </w:p>
          <w:p w14:paraId="18CBDA67" w14:textId="77777777" w:rsidR="0030496E" w:rsidRDefault="0030496E">
            <w:pPr>
              <w:rPr>
                <w:rFonts w:ascii="Arial" w:hAnsi="Arial"/>
              </w:rPr>
            </w:pPr>
          </w:p>
          <w:p w14:paraId="5F865E2F" w14:textId="50A6FB73" w:rsidR="0030496E" w:rsidRDefault="0030496E">
            <w:pPr>
              <w:rPr>
                <w:rFonts w:ascii="Arial" w:hAnsi="Arial"/>
              </w:rPr>
            </w:pPr>
            <w:r>
              <w:rPr>
                <w:rFonts w:ascii="Arial" w:hAnsi="Arial"/>
              </w:rPr>
              <w:t xml:space="preserve">NO:  </w:t>
            </w:r>
          </w:p>
          <w:p w14:paraId="40D816D4" w14:textId="77777777" w:rsidR="0030496E" w:rsidRDefault="0030496E">
            <w:pPr>
              <w:rPr>
                <w:rFonts w:ascii="Arial" w:hAnsi="Arial"/>
              </w:rPr>
            </w:pPr>
          </w:p>
          <w:p w14:paraId="3CF0901E" w14:textId="77777777" w:rsidR="0030496E" w:rsidRDefault="0030496E">
            <w:pPr>
              <w:rPr>
                <w:rFonts w:ascii="Arial" w:hAnsi="Arial"/>
                <w:b/>
              </w:rPr>
            </w:pPr>
            <w:r>
              <w:rPr>
                <w:rFonts w:ascii="Arial" w:hAnsi="Arial"/>
                <w:b/>
              </w:rPr>
              <w:t>HEARING AND FINDINGS AND ORDER OF DEFERRED DISPOSITION</w:t>
            </w:r>
          </w:p>
          <w:p w14:paraId="73D5A537" w14:textId="77777777" w:rsidR="00B03B6E" w:rsidRDefault="00B03B6E">
            <w:pPr>
              <w:rPr>
                <w:rFonts w:ascii="Arial" w:hAnsi="Arial"/>
                <w:b/>
              </w:rPr>
            </w:pPr>
          </w:p>
          <w:bookmarkStart w:id="0" w:name="Check1"/>
          <w:p w14:paraId="66301269" w14:textId="77777777" w:rsidR="00B03B6E" w:rsidRDefault="00B03B6E">
            <w:pPr>
              <w:rPr>
                <w:rFonts w:ascii="Arial" w:hAnsi="Arial"/>
              </w:rPr>
            </w:pPr>
            <w:r w:rsidRPr="00FA20EA">
              <w:rPr>
                <w:rFonts w:ascii="Arial" w:hAnsi="Arial"/>
                <w:b/>
              </w:rPr>
              <w:fldChar w:fldCharType="begin">
                <w:ffData>
                  <w:name w:val="Check1"/>
                  <w:enabled/>
                  <w:calcOnExit w:val="0"/>
                  <w:checkBox>
                    <w:sizeAuto/>
                    <w:default w:val="0"/>
                  </w:checkBox>
                </w:ffData>
              </w:fldChar>
            </w:r>
            <w:r w:rsidRPr="00FA20EA">
              <w:rPr>
                <w:rFonts w:ascii="Arial" w:hAnsi="Arial"/>
                <w:b/>
              </w:rPr>
              <w:instrText xml:space="preserve"> FORMCHECKBOX </w:instrText>
            </w:r>
            <w:r w:rsidR="00E532EE">
              <w:rPr>
                <w:rFonts w:ascii="Arial" w:hAnsi="Arial"/>
                <w:b/>
              </w:rPr>
            </w:r>
            <w:r w:rsidR="00E532EE">
              <w:rPr>
                <w:rFonts w:ascii="Arial" w:hAnsi="Arial"/>
                <w:b/>
              </w:rPr>
              <w:fldChar w:fldCharType="separate"/>
            </w:r>
            <w:r w:rsidRPr="00FA20EA">
              <w:rPr>
                <w:rFonts w:ascii="Arial" w:hAnsi="Arial"/>
                <w:b/>
              </w:rPr>
              <w:fldChar w:fldCharType="end"/>
            </w:r>
            <w:bookmarkEnd w:id="0"/>
            <w:r w:rsidRPr="00FA20EA">
              <w:rPr>
                <w:rFonts w:ascii="Arial" w:hAnsi="Arial"/>
                <w:b/>
              </w:rPr>
              <w:t xml:space="preserve">  Clerk’s Action Required</w:t>
            </w:r>
          </w:p>
          <w:p w14:paraId="5D3F217B" w14:textId="77777777" w:rsidR="0030496E" w:rsidRDefault="0030496E">
            <w:pPr>
              <w:rPr>
                <w:rFonts w:ascii="Arial" w:hAnsi="Arial"/>
              </w:rPr>
            </w:pPr>
          </w:p>
        </w:tc>
      </w:tr>
    </w:tbl>
    <w:p w14:paraId="0D85FB8D" w14:textId="77777777" w:rsidR="0030496E" w:rsidRDefault="0030496E">
      <w:pPr>
        <w:tabs>
          <w:tab w:val="left" w:pos="-720"/>
        </w:tabs>
        <w:suppressAutoHyphens/>
        <w:jc w:val="both"/>
        <w:rPr>
          <w:rFonts w:ascii="Arial" w:hAnsi="Arial"/>
          <w:spacing w:val="-3"/>
          <w:sz w:val="24"/>
        </w:rPr>
      </w:pPr>
    </w:p>
    <w:p w14:paraId="680FFF93" w14:textId="77777777" w:rsidR="0030496E" w:rsidRDefault="0030496E">
      <w:pPr>
        <w:pStyle w:val="Heading2"/>
        <w:numPr>
          <w:ilvl w:val="0"/>
          <w:numId w:val="1"/>
        </w:numPr>
      </w:pPr>
      <w:r>
        <w:t>HEARING</w:t>
      </w:r>
    </w:p>
    <w:p w14:paraId="48CCA2D0" w14:textId="77777777" w:rsidR="0030496E" w:rsidRDefault="0030496E"/>
    <w:p w14:paraId="6D8EDB6E" w14:textId="77777777" w:rsidR="0030496E" w:rsidRDefault="0030496E">
      <w:pPr>
        <w:numPr>
          <w:ilvl w:val="1"/>
          <w:numId w:val="1"/>
        </w:numPr>
        <w:rPr>
          <w:rFonts w:ascii="Arial" w:hAnsi="Arial"/>
        </w:rPr>
      </w:pPr>
      <w:r>
        <w:rPr>
          <w:rFonts w:ascii="Arial" w:hAnsi="Arial"/>
        </w:rPr>
        <w:t xml:space="preserve">The above-named juvenile moved the Court for an Order of deferred Disposition pursuant to RCW 13.40.127; waived speedy disposition for a period of </w:t>
      </w:r>
      <w:r w:rsidR="007E5A9E" w:rsidRPr="00501A45">
        <w:rPr>
          <w:rFonts w:ascii="Arial" w:hAnsi="Arial"/>
        </w:rPr>
        <w:t>up to</w:t>
      </w:r>
      <w:r w:rsidR="007E5A9E">
        <w:rPr>
          <w:rFonts w:ascii="Arial" w:hAnsi="Arial"/>
        </w:rPr>
        <w:t xml:space="preserve"> </w:t>
      </w:r>
      <w:r>
        <w:rPr>
          <w:rFonts w:ascii="Arial" w:hAnsi="Arial"/>
        </w:rPr>
        <w:t xml:space="preserve">one year and [  </w:t>
      </w:r>
      <w:proofErr w:type="gramStart"/>
      <w:r>
        <w:rPr>
          <w:rFonts w:ascii="Arial" w:hAnsi="Arial"/>
        </w:rPr>
        <w:t xml:space="preserve">  ]</w:t>
      </w:r>
      <w:proofErr w:type="gramEnd"/>
      <w:r>
        <w:rPr>
          <w:rFonts w:ascii="Arial" w:hAnsi="Arial"/>
        </w:rPr>
        <w:t xml:space="preserve"> stipulated to the admissibility of the facts in the written police report which was entered into the record; [    ] submitted a Statement of Juvenile on Plea of Guilty.</w:t>
      </w:r>
    </w:p>
    <w:p w14:paraId="1C84EAF2" w14:textId="77777777" w:rsidR="0030496E" w:rsidRDefault="0030496E">
      <w:pPr>
        <w:rPr>
          <w:rFonts w:ascii="Arial" w:hAnsi="Arial"/>
        </w:rPr>
      </w:pPr>
    </w:p>
    <w:p w14:paraId="3236139E" w14:textId="77777777" w:rsidR="0030496E" w:rsidRDefault="0030496E">
      <w:pPr>
        <w:numPr>
          <w:ilvl w:val="1"/>
          <w:numId w:val="1"/>
        </w:numPr>
        <w:tabs>
          <w:tab w:val="left" w:pos="-720"/>
        </w:tabs>
        <w:suppressAutoHyphens/>
        <w:jc w:val="both"/>
        <w:rPr>
          <w:rFonts w:ascii="Arial" w:hAnsi="Arial"/>
          <w:spacing w:val="-3"/>
        </w:rPr>
      </w:pPr>
      <w:r>
        <w:rPr>
          <w:rFonts w:ascii="Arial" w:hAnsi="Arial"/>
          <w:spacing w:val="-3"/>
        </w:rPr>
        <w:t>Persons appearing at the hearing were:</w:t>
      </w:r>
    </w:p>
    <w:p w14:paraId="5F9B55BC" w14:textId="77777777" w:rsidR="0030496E" w:rsidRDefault="0030496E">
      <w:pPr>
        <w:tabs>
          <w:tab w:val="left" w:pos="-720"/>
        </w:tabs>
        <w:suppressAutoHyphens/>
        <w:ind w:left="720"/>
        <w:jc w:val="both"/>
        <w:rPr>
          <w:rFonts w:ascii="Arial" w:hAnsi="Arial"/>
          <w:spacing w:val="-3"/>
        </w:rPr>
      </w:pPr>
    </w:p>
    <w:p w14:paraId="6534F61F" w14:textId="77777777" w:rsidR="0030496E" w:rsidRDefault="0030496E">
      <w:pPr>
        <w:tabs>
          <w:tab w:val="left" w:pos="-720"/>
          <w:tab w:val="left" w:pos="1260"/>
          <w:tab w:val="left" w:pos="3600"/>
          <w:tab w:val="left" w:pos="4140"/>
          <w:tab w:val="left" w:pos="6480"/>
          <w:tab w:val="left" w:pos="7020"/>
        </w:tabs>
        <w:suppressAutoHyphens/>
        <w:ind w:left="720"/>
        <w:jc w:val="both"/>
        <w:rPr>
          <w:rFonts w:ascii="Arial" w:hAnsi="Arial"/>
          <w:spacing w:val="-3"/>
        </w:rPr>
      </w:pPr>
      <w:r>
        <w:rPr>
          <w:rFonts w:ascii="Arial" w:hAnsi="Arial"/>
          <w:spacing w:val="-3"/>
        </w:rPr>
        <w:t xml:space="preserve">[  </w:t>
      </w:r>
      <w:proofErr w:type="gramStart"/>
      <w:r>
        <w:rPr>
          <w:rFonts w:ascii="Arial" w:hAnsi="Arial"/>
          <w:spacing w:val="-3"/>
        </w:rPr>
        <w:t xml:space="preserve">  ]</w:t>
      </w:r>
      <w:proofErr w:type="gramEnd"/>
      <w:r>
        <w:rPr>
          <w:rFonts w:ascii="Arial" w:hAnsi="Arial"/>
          <w:spacing w:val="-3"/>
        </w:rPr>
        <w:tab/>
        <w:t>Respondent</w:t>
      </w:r>
      <w:r>
        <w:rPr>
          <w:rFonts w:ascii="Arial" w:hAnsi="Arial"/>
          <w:spacing w:val="-3"/>
        </w:rPr>
        <w:tab/>
        <w:t>[    ]</w:t>
      </w:r>
      <w:r>
        <w:rPr>
          <w:rFonts w:ascii="Arial" w:hAnsi="Arial"/>
          <w:spacing w:val="-3"/>
        </w:rPr>
        <w:tab/>
        <w:t>Respondent’s Attorney</w:t>
      </w:r>
      <w:r>
        <w:rPr>
          <w:rFonts w:ascii="Arial" w:hAnsi="Arial"/>
          <w:spacing w:val="-3"/>
        </w:rPr>
        <w:tab/>
        <w:t>[    ]</w:t>
      </w:r>
      <w:r>
        <w:rPr>
          <w:rFonts w:ascii="Arial" w:hAnsi="Arial"/>
          <w:spacing w:val="-3"/>
        </w:rPr>
        <w:tab/>
        <w:t>(Deputy) Prosecutor</w:t>
      </w:r>
    </w:p>
    <w:p w14:paraId="3BD2E186" w14:textId="77777777" w:rsidR="0030496E" w:rsidRDefault="0030496E">
      <w:pPr>
        <w:tabs>
          <w:tab w:val="left" w:pos="-720"/>
          <w:tab w:val="left" w:pos="1260"/>
          <w:tab w:val="left" w:pos="3600"/>
          <w:tab w:val="left" w:pos="3690"/>
          <w:tab w:val="left" w:pos="4140"/>
          <w:tab w:val="left" w:pos="6480"/>
          <w:tab w:val="left" w:pos="7020"/>
        </w:tabs>
        <w:suppressAutoHyphens/>
        <w:ind w:left="720"/>
        <w:jc w:val="both"/>
        <w:rPr>
          <w:rFonts w:ascii="Arial" w:hAnsi="Arial"/>
          <w:spacing w:val="-3"/>
        </w:rPr>
      </w:pPr>
      <w:r>
        <w:rPr>
          <w:rFonts w:ascii="Arial" w:hAnsi="Arial"/>
          <w:spacing w:val="-3"/>
        </w:rPr>
        <w:t xml:space="preserve">[  </w:t>
      </w:r>
      <w:proofErr w:type="gramStart"/>
      <w:r>
        <w:rPr>
          <w:rFonts w:ascii="Arial" w:hAnsi="Arial"/>
          <w:spacing w:val="-3"/>
        </w:rPr>
        <w:t xml:space="preserve">  ]</w:t>
      </w:r>
      <w:proofErr w:type="gramEnd"/>
      <w:r>
        <w:rPr>
          <w:rFonts w:ascii="Arial" w:hAnsi="Arial"/>
          <w:spacing w:val="-3"/>
        </w:rPr>
        <w:tab/>
        <w:t>Probation Counselor</w:t>
      </w:r>
      <w:r>
        <w:rPr>
          <w:rFonts w:ascii="Arial" w:hAnsi="Arial"/>
          <w:spacing w:val="-3"/>
        </w:rPr>
        <w:tab/>
        <w:t>[    ]</w:t>
      </w:r>
      <w:r>
        <w:rPr>
          <w:rFonts w:ascii="Arial" w:hAnsi="Arial"/>
          <w:spacing w:val="-3"/>
        </w:rPr>
        <w:tab/>
        <w:t>Parent(s)/Guardian</w:t>
      </w:r>
      <w:r>
        <w:rPr>
          <w:rFonts w:ascii="Arial" w:hAnsi="Arial"/>
          <w:spacing w:val="-3"/>
        </w:rPr>
        <w:tab/>
        <w:t>[    ]</w:t>
      </w:r>
      <w:r>
        <w:rPr>
          <w:rFonts w:ascii="Arial" w:hAnsi="Arial"/>
          <w:spacing w:val="-3"/>
        </w:rPr>
        <w:tab/>
        <w:t>Other:</w:t>
      </w:r>
      <w:r>
        <w:rPr>
          <w:rFonts w:ascii="Arial" w:hAnsi="Arial"/>
          <w:spacing w:val="-3"/>
          <w:u w:val="single"/>
        </w:rPr>
        <w:tab/>
      </w:r>
      <w:r>
        <w:rPr>
          <w:rFonts w:ascii="Arial" w:hAnsi="Arial"/>
          <w:spacing w:val="-3"/>
          <w:u w:val="single"/>
        </w:rPr>
        <w:tab/>
      </w:r>
      <w:r>
        <w:rPr>
          <w:rFonts w:ascii="Arial" w:hAnsi="Arial"/>
          <w:spacing w:val="-3"/>
          <w:u w:val="single"/>
        </w:rPr>
        <w:tab/>
      </w:r>
    </w:p>
    <w:p w14:paraId="2422987D" w14:textId="77777777" w:rsidR="0030496E" w:rsidRDefault="0030496E">
      <w:pPr>
        <w:tabs>
          <w:tab w:val="left" w:pos="-720"/>
        </w:tabs>
        <w:suppressAutoHyphens/>
        <w:jc w:val="both"/>
        <w:rPr>
          <w:rFonts w:ascii="Arial" w:hAnsi="Arial"/>
          <w:spacing w:val="-3"/>
        </w:rPr>
      </w:pPr>
    </w:p>
    <w:p w14:paraId="5E40BFD6" w14:textId="77777777" w:rsidR="000D097B" w:rsidRDefault="0030496E" w:rsidP="000D097B">
      <w:pPr>
        <w:numPr>
          <w:ilvl w:val="1"/>
          <w:numId w:val="1"/>
        </w:numPr>
        <w:tabs>
          <w:tab w:val="left" w:pos="-720"/>
        </w:tabs>
        <w:suppressAutoHyphens/>
        <w:spacing w:line="360" w:lineRule="auto"/>
        <w:jc w:val="both"/>
        <w:rPr>
          <w:rFonts w:ascii="Arial" w:hAnsi="Arial"/>
          <w:spacing w:val="-3"/>
        </w:rPr>
      </w:pPr>
      <w:r>
        <w:rPr>
          <w:rFonts w:ascii="Arial" w:hAnsi="Arial"/>
          <w:spacing w:val="-3"/>
        </w:rPr>
        <w:t xml:space="preserve">On the </w:t>
      </w:r>
      <w:r>
        <w:rPr>
          <w:rFonts w:ascii="Arial" w:hAnsi="Arial"/>
          <w:spacing w:val="-3"/>
          <w:u w:val="single"/>
        </w:rPr>
        <w:tab/>
      </w:r>
      <w:r>
        <w:rPr>
          <w:rFonts w:ascii="Arial" w:hAnsi="Arial"/>
          <w:spacing w:val="-3"/>
          <w:u w:val="single"/>
        </w:rPr>
        <w:tab/>
      </w:r>
      <w:r>
        <w:rPr>
          <w:rFonts w:ascii="Arial" w:hAnsi="Arial"/>
          <w:spacing w:val="-3"/>
        </w:rPr>
        <w:t xml:space="preserve"> day of </w:t>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rPr>
        <w:t>, 20</w:t>
      </w:r>
      <w:r>
        <w:rPr>
          <w:rFonts w:ascii="Arial" w:hAnsi="Arial"/>
          <w:spacing w:val="-3"/>
          <w:u w:val="single"/>
        </w:rPr>
        <w:tab/>
      </w:r>
      <w:r>
        <w:rPr>
          <w:rFonts w:ascii="Arial" w:hAnsi="Arial"/>
          <w:spacing w:val="-3"/>
        </w:rPr>
        <w:t xml:space="preserve">, the above named juvenile was found guilty by [  </w:t>
      </w:r>
      <w:proofErr w:type="gramStart"/>
      <w:r>
        <w:rPr>
          <w:rFonts w:ascii="Arial" w:hAnsi="Arial"/>
          <w:spacing w:val="-3"/>
        </w:rPr>
        <w:t xml:space="preserve">  ]</w:t>
      </w:r>
      <w:proofErr w:type="gramEnd"/>
      <w:r>
        <w:rPr>
          <w:rFonts w:ascii="Arial" w:hAnsi="Arial"/>
          <w:spacing w:val="-3"/>
        </w:rPr>
        <w:t xml:space="preserve"> plea  [    ] the Court of the offense(s) of:</w:t>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rPr>
        <w:t>.</w:t>
      </w:r>
    </w:p>
    <w:p w14:paraId="750C5911" w14:textId="77777777" w:rsidR="00DD2FEA" w:rsidRPr="00FA20EA" w:rsidRDefault="00DD2FEA" w:rsidP="00DD2FEA">
      <w:pPr>
        <w:ind w:left="720"/>
        <w:rPr>
          <w:rFonts w:ascii="Arial" w:hAnsi="Arial" w:cs="Arial"/>
          <w:spacing w:val="-2"/>
        </w:rPr>
      </w:pPr>
      <w:r w:rsidRPr="00FA20EA">
        <w:rPr>
          <w:rFonts w:ascii="Arial" w:hAnsi="Arial" w:cs="Arial"/>
          <w:spacing w:val="-2"/>
        </w:rPr>
        <w:t xml:space="preserve"> </w:t>
      </w:r>
      <w:r w:rsidRPr="00FA20EA">
        <w:rPr>
          <w:rFonts w:ascii="Arial" w:hAnsi="Arial" w:cs="Arial"/>
          <w:noProof/>
        </w:rPr>
        <w:fldChar w:fldCharType="begin">
          <w:ffData>
            <w:name w:val=""/>
            <w:enabled/>
            <w:calcOnExit w:val="0"/>
            <w:checkBox>
              <w:size w:val="18"/>
              <w:default w:val="0"/>
            </w:checkBox>
          </w:ffData>
        </w:fldChar>
      </w:r>
      <w:r w:rsidRPr="00FA20EA">
        <w:rPr>
          <w:rFonts w:ascii="Arial" w:hAnsi="Arial" w:cs="Arial"/>
          <w:noProof/>
        </w:rPr>
        <w:instrText xml:space="preserve"> FORMCHECKBOX </w:instrText>
      </w:r>
      <w:r w:rsidR="00E532EE">
        <w:rPr>
          <w:rFonts w:ascii="Arial" w:hAnsi="Arial" w:cs="Arial"/>
          <w:noProof/>
        </w:rPr>
      </w:r>
      <w:r w:rsidR="00E532EE">
        <w:rPr>
          <w:rFonts w:ascii="Arial" w:hAnsi="Arial" w:cs="Arial"/>
          <w:noProof/>
        </w:rPr>
        <w:fldChar w:fldCharType="separate"/>
      </w:r>
      <w:r w:rsidRPr="00FA20EA">
        <w:rPr>
          <w:rFonts w:ascii="Arial" w:hAnsi="Arial" w:cs="Arial"/>
          <w:noProof/>
        </w:rPr>
        <w:fldChar w:fldCharType="end"/>
      </w:r>
      <w:r w:rsidR="00FA20EA" w:rsidRPr="00FA20EA">
        <w:rPr>
          <w:rFonts w:ascii="Arial" w:hAnsi="Arial" w:cs="Arial"/>
          <w:noProof/>
        </w:rPr>
        <w:t xml:space="preserve">  </w:t>
      </w:r>
      <w:r w:rsidR="00040402" w:rsidRPr="00FA20EA">
        <w:rPr>
          <w:rFonts w:ascii="Arial" w:hAnsi="Arial" w:cs="Arial"/>
          <w:spacing w:val="-2"/>
        </w:rPr>
        <w:t>In count(s)</w:t>
      </w:r>
      <w:r w:rsidRPr="00FA20EA">
        <w:rPr>
          <w:rFonts w:ascii="Arial" w:hAnsi="Arial" w:cs="Arial"/>
          <w:spacing w:val="-2"/>
        </w:rPr>
        <w:t xml:space="preserve"> __________, domestic violence</w:t>
      </w:r>
      <w:r w:rsidR="00040402" w:rsidRPr="00FA20EA">
        <w:rPr>
          <w:rFonts w:ascii="Arial" w:hAnsi="Arial" w:cs="Arial"/>
          <w:spacing w:val="-2"/>
        </w:rPr>
        <w:t>-family or household member as defined in RCW 26.50.010(6)</w:t>
      </w:r>
      <w:r w:rsidRPr="00FA20EA">
        <w:rPr>
          <w:rFonts w:ascii="Arial" w:hAnsi="Arial" w:cs="Arial"/>
          <w:spacing w:val="-2"/>
        </w:rPr>
        <w:t xml:space="preserve"> was pled and proved</w:t>
      </w:r>
      <w:r w:rsidR="00040402" w:rsidRPr="00FA20EA">
        <w:rPr>
          <w:rFonts w:ascii="Arial" w:hAnsi="Arial" w:cs="Arial"/>
          <w:spacing w:val="-2"/>
        </w:rPr>
        <w:t>.</w:t>
      </w:r>
    </w:p>
    <w:p w14:paraId="75C1E9B1" w14:textId="77777777" w:rsidR="00040402" w:rsidRPr="00FA20EA" w:rsidRDefault="00040402" w:rsidP="00DD2FEA">
      <w:pPr>
        <w:ind w:left="720"/>
        <w:rPr>
          <w:rFonts w:ascii="Arial" w:hAnsi="Arial" w:cs="Arial"/>
          <w:spacing w:val="-2"/>
        </w:rPr>
      </w:pPr>
    </w:p>
    <w:p w14:paraId="2B2F29B5" w14:textId="77777777" w:rsidR="00040402" w:rsidRDefault="00040402" w:rsidP="00040402">
      <w:pPr>
        <w:ind w:left="720"/>
        <w:rPr>
          <w:rFonts w:ascii="Arial" w:hAnsi="Arial" w:cs="Arial"/>
          <w:spacing w:val="-2"/>
        </w:rPr>
      </w:pPr>
      <w:r w:rsidRPr="00FA20EA">
        <w:rPr>
          <w:rFonts w:ascii="Arial" w:hAnsi="Arial" w:cs="Arial"/>
          <w:noProof/>
        </w:rPr>
        <w:fldChar w:fldCharType="begin">
          <w:ffData>
            <w:name w:val=""/>
            <w:enabled/>
            <w:calcOnExit w:val="0"/>
            <w:checkBox>
              <w:size w:val="18"/>
              <w:default w:val="0"/>
            </w:checkBox>
          </w:ffData>
        </w:fldChar>
      </w:r>
      <w:r w:rsidRPr="00FA20EA">
        <w:rPr>
          <w:rFonts w:ascii="Arial" w:hAnsi="Arial" w:cs="Arial"/>
          <w:noProof/>
        </w:rPr>
        <w:instrText xml:space="preserve"> FORMCHECKBOX </w:instrText>
      </w:r>
      <w:r w:rsidR="00E532EE">
        <w:rPr>
          <w:rFonts w:ascii="Arial" w:hAnsi="Arial" w:cs="Arial"/>
          <w:noProof/>
        </w:rPr>
      </w:r>
      <w:r w:rsidR="00E532EE">
        <w:rPr>
          <w:rFonts w:ascii="Arial" w:hAnsi="Arial" w:cs="Arial"/>
          <w:noProof/>
        </w:rPr>
        <w:fldChar w:fldCharType="separate"/>
      </w:r>
      <w:r w:rsidRPr="00FA20EA">
        <w:rPr>
          <w:rFonts w:ascii="Arial" w:hAnsi="Arial" w:cs="Arial"/>
          <w:noProof/>
        </w:rPr>
        <w:fldChar w:fldCharType="end"/>
      </w:r>
      <w:r w:rsidR="00FA20EA" w:rsidRPr="00FA20EA">
        <w:rPr>
          <w:rFonts w:ascii="Arial" w:hAnsi="Arial" w:cs="Arial"/>
          <w:noProof/>
        </w:rPr>
        <w:t xml:space="preserve">   </w:t>
      </w:r>
      <w:r w:rsidRPr="00FA20EA">
        <w:rPr>
          <w:rFonts w:ascii="Arial" w:hAnsi="Arial" w:cs="Arial"/>
          <w:spacing w:val="-2"/>
        </w:rPr>
        <w:t>In count(s) __________, domestic violence-intimate partner as defined in RCW 9A.36.041 and RCW 26.50.010(7) was pled and proved.</w:t>
      </w:r>
    </w:p>
    <w:p w14:paraId="4B5FC8B7" w14:textId="77777777" w:rsidR="00DD2FEA" w:rsidRPr="000D097B" w:rsidRDefault="00DD2FEA" w:rsidP="00DD2FEA">
      <w:pPr>
        <w:tabs>
          <w:tab w:val="left" w:pos="-720"/>
        </w:tabs>
        <w:suppressAutoHyphens/>
        <w:spacing w:line="360" w:lineRule="auto"/>
        <w:ind w:left="720"/>
        <w:jc w:val="both"/>
        <w:rPr>
          <w:rFonts w:ascii="Arial" w:hAnsi="Arial"/>
          <w:spacing w:val="-3"/>
        </w:rPr>
      </w:pPr>
    </w:p>
    <w:p w14:paraId="34A3E4A8" w14:textId="77777777" w:rsidR="0030496E" w:rsidRDefault="0030496E">
      <w:pPr>
        <w:pStyle w:val="Heading2"/>
        <w:numPr>
          <w:ilvl w:val="0"/>
          <w:numId w:val="1"/>
        </w:numPr>
      </w:pPr>
      <w:r>
        <w:t>FINDINGS</w:t>
      </w:r>
    </w:p>
    <w:p w14:paraId="0E87C226" w14:textId="77777777" w:rsidR="0030496E" w:rsidRDefault="0030496E">
      <w:pPr>
        <w:tabs>
          <w:tab w:val="left" w:pos="-720"/>
        </w:tabs>
        <w:suppressAutoHyphens/>
        <w:jc w:val="center"/>
        <w:rPr>
          <w:rFonts w:ascii="Arial" w:hAnsi="Arial"/>
          <w:spacing w:val="-3"/>
        </w:rPr>
      </w:pPr>
    </w:p>
    <w:p w14:paraId="092FD95D" w14:textId="77777777" w:rsidR="0030496E" w:rsidRDefault="0030496E">
      <w:pPr>
        <w:numPr>
          <w:ilvl w:val="1"/>
          <w:numId w:val="1"/>
        </w:numPr>
        <w:tabs>
          <w:tab w:val="left" w:pos="-720"/>
        </w:tabs>
        <w:suppressAutoHyphens/>
        <w:rPr>
          <w:rFonts w:ascii="Arial" w:hAnsi="Arial"/>
          <w:spacing w:val="-3"/>
        </w:rPr>
      </w:pPr>
      <w:r>
        <w:rPr>
          <w:rFonts w:ascii="Arial" w:hAnsi="Arial"/>
          <w:spacing w:val="-3"/>
        </w:rPr>
        <w:t>The juvenile qualifies for an Order of Deferred Disposition pursuant to RCW 13.40.127.</w:t>
      </w:r>
    </w:p>
    <w:p w14:paraId="0BB2890C" w14:textId="77777777" w:rsidR="0030496E" w:rsidRDefault="0030496E">
      <w:pPr>
        <w:tabs>
          <w:tab w:val="left" w:pos="-720"/>
        </w:tabs>
        <w:suppressAutoHyphens/>
        <w:rPr>
          <w:rFonts w:ascii="Arial" w:hAnsi="Arial"/>
          <w:spacing w:val="-3"/>
        </w:rPr>
      </w:pPr>
    </w:p>
    <w:p w14:paraId="5B40570B" w14:textId="77777777" w:rsidR="0030496E" w:rsidRDefault="0030496E">
      <w:pPr>
        <w:numPr>
          <w:ilvl w:val="1"/>
          <w:numId w:val="1"/>
        </w:numPr>
        <w:tabs>
          <w:tab w:val="left" w:pos="-720"/>
        </w:tabs>
        <w:suppressAutoHyphens/>
        <w:rPr>
          <w:rFonts w:ascii="Arial" w:hAnsi="Arial"/>
          <w:spacing w:val="-3"/>
        </w:rPr>
      </w:pPr>
      <w:r>
        <w:rPr>
          <w:rFonts w:ascii="Arial" w:hAnsi="Arial"/>
          <w:spacing w:val="-3"/>
        </w:rPr>
        <w:t>The Court has considered whether the juvenile offender and the community will benefit from a deferred disposition in this case.</w:t>
      </w:r>
    </w:p>
    <w:p w14:paraId="3A07E50E" w14:textId="77777777" w:rsidR="0030496E" w:rsidRDefault="0030496E">
      <w:pPr>
        <w:tabs>
          <w:tab w:val="left" w:pos="-720"/>
        </w:tabs>
        <w:suppressAutoHyphens/>
        <w:rPr>
          <w:rFonts w:ascii="Arial" w:hAnsi="Arial"/>
          <w:spacing w:val="-3"/>
        </w:rPr>
      </w:pPr>
    </w:p>
    <w:p w14:paraId="5BEB0A13" w14:textId="77777777" w:rsidR="009B5064" w:rsidRPr="009B5064" w:rsidRDefault="0030496E" w:rsidP="000D097B">
      <w:pPr>
        <w:numPr>
          <w:ilvl w:val="1"/>
          <w:numId w:val="1"/>
        </w:numPr>
        <w:tabs>
          <w:tab w:val="left" w:pos="-720"/>
        </w:tabs>
        <w:suppressAutoHyphens/>
        <w:spacing w:after="120" w:line="276" w:lineRule="auto"/>
        <w:rPr>
          <w:rFonts w:ascii="Arial" w:hAnsi="Arial"/>
          <w:spacing w:val="-3"/>
        </w:rPr>
      </w:pPr>
      <w:r>
        <w:rPr>
          <w:rFonts w:ascii="Arial" w:hAnsi="Arial"/>
          <w:spacing w:val="-3"/>
        </w:rPr>
        <w:t>The Court has consulted with the juvenile’s custodial parent(s) or guardian:</w:t>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p>
    <w:p w14:paraId="62EE5963" w14:textId="77777777" w:rsidR="0030496E" w:rsidRDefault="0030496E" w:rsidP="000D097B">
      <w:pPr>
        <w:tabs>
          <w:tab w:val="left" w:pos="-720"/>
        </w:tabs>
        <w:suppressAutoHyphens/>
        <w:spacing w:after="120" w:line="276" w:lineRule="auto"/>
        <w:ind w:left="720"/>
        <w:rPr>
          <w:rFonts w:ascii="Arial" w:hAnsi="Arial"/>
          <w:spacing w:val="-3"/>
        </w:rPr>
      </w:pP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rPr>
        <w:t>.</w:t>
      </w:r>
    </w:p>
    <w:p w14:paraId="62F76E46" w14:textId="77777777" w:rsidR="00DF1A73" w:rsidRDefault="00DF1A73" w:rsidP="00DD2FEA">
      <w:pPr>
        <w:tabs>
          <w:tab w:val="left" w:pos="720"/>
          <w:tab w:val="left" w:pos="1440"/>
          <w:tab w:val="left" w:pos="9180"/>
        </w:tabs>
        <w:spacing w:after="120"/>
        <w:ind w:left="1440" w:hanging="1440"/>
        <w:rPr>
          <w:rFonts w:ascii="Arial" w:hAnsi="Arial"/>
          <w:spacing w:val="-3"/>
        </w:rPr>
      </w:pPr>
    </w:p>
    <w:p w14:paraId="6CE806AD" w14:textId="45081AC2" w:rsidR="00DD2FEA" w:rsidRPr="00DD2FEA" w:rsidRDefault="00DD2FEA" w:rsidP="00DD2FEA">
      <w:pPr>
        <w:tabs>
          <w:tab w:val="left" w:pos="720"/>
          <w:tab w:val="left" w:pos="1440"/>
          <w:tab w:val="left" w:pos="9180"/>
        </w:tabs>
        <w:spacing w:after="120"/>
        <w:ind w:left="1440" w:hanging="1440"/>
        <w:rPr>
          <w:rFonts w:ascii="Arial" w:hAnsi="Arial" w:cs="Arial"/>
          <w:spacing w:val="-2"/>
        </w:rPr>
      </w:pPr>
      <w:r>
        <w:rPr>
          <w:rFonts w:ascii="Arial" w:hAnsi="Arial"/>
          <w:spacing w:val="-3"/>
        </w:rPr>
        <w:t>2.4</w:t>
      </w:r>
      <w:r>
        <w:rPr>
          <w:rFonts w:ascii="Arial" w:hAnsi="Arial"/>
          <w:spacing w:val="-3"/>
        </w:rPr>
        <w:tab/>
      </w:r>
      <w:r w:rsidRPr="00DD2FEA">
        <w:rPr>
          <w:rFonts w:ascii="Arial" w:hAnsi="Arial" w:cs="Arial"/>
          <w:noProof/>
        </w:rPr>
        <w:fldChar w:fldCharType="begin">
          <w:ffData>
            <w:name w:val="Check53"/>
            <w:enabled/>
            <w:calcOnExit w:val="0"/>
            <w:checkBox>
              <w:size w:val="18"/>
              <w:default w:val="0"/>
            </w:checkBox>
          </w:ffData>
        </w:fldChar>
      </w:r>
      <w:r w:rsidRPr="00DD2FEA">
        <w:rPr>
          <w:rFonts w:ascii="Arial" w:hAnsi="Arial" w:cs="Arial"/>
          <w:noProof/>
        </w:rPr>
        <w:instrText xml:space="preserve"> FORMCHECKBOX </w:instrText>
      </w:r>
      <w:r w:rsidR="00E532EE">
        <w:rPr>
          <w:rFonts w:ascii="Arial" w:hAnsi="Arial" w:cs="Arial"/>
          <w:noProof/>
        </w:rPr>
      </w:r>
      <w:r w:rsidR="00E532EE">
        <w:rPr>
          <w:rFonts w:ascii="Arial" w:hAnsi="Arial" w:cs="Arial"/>
          <w:noProof/>
        </w:rPr>
        <w:fldChar w:fldCharType="separate"/>
      </w:r>
      <w:r w:rsidRPr="00DD2FEA">
        <w:rPr>
          <w:rFonts w:ascii="Arial" w:hAnsi="Arial" w:cs="Arial"/>
          <w:noProof/>
        </w:rPr>
        <w:fldChar w:fldCharType="end"/>
      </w:r>
      <w:r w:rsidRPr="00DD2FEA">
        <w:rPr>
          <w:rFonts w:ascii="Times New Roman" w:hAnsi="Times New Roman"/>
          <w:spacing w:val="-2"/>
        </w:rPr>
        <w:tab/>
      </w:r>
      <w:r w:rsidRPr="00DD2FEA">
        <w:rPr>
          <w:rFonts w:ascii="Arial" w:hAnsi="Arial" w:cs="Arial"/>
          <w:spacing w:val="-2"/>
        </w:rPr>
        <w:t>The respondent committed a felony firearm offense as defined in RCW 9.41.010, and:</w:t>
      </w:r>
    </w:p>
    <w:bookmarkStart w:id="1" w:name="Check53"/>
    <w:p w14:paraId="1C550147" w14:textId="77777777" w:rsidR="00DD2FEA" w:rsidRPr="00DD2FEA" w:rsidRDefault="00DD2FEA" w:rsidP="00DD2FEA">
      <w:pPr>
        <w:widowControl/>
        <w:tabs>
          <w:tab w:val="left" w:pos="450"/>
          <w:tab w:val="left" w:pos="1980"/>
          <w:tab w:val="left" w:leader="underscore" w:pos="9180"/>
        </w:tabs>
        <w:suppressAutoHyphens/>
        <w:overflowPunct w:val="0"/>
        <w:autoSpaceDE w:val="0"/>
        <w:autoSpaceDN w:val="0"/>
        <w:adjustRightInd w:val="0"/>
        <w:ind w:left="1980" w:hanging="540"/>
        <w:textAlignment w:val="baseline"/>
        <w:rPr>
          <w:rFonts w:ascii="Arial" w:hAnsi="Arial" w:cs="Arial"/>
          <w:noProof/>
        </w:rPr>
      </w:pPr>
      <w:r w:rsidRPr="00DD2FEA">
        <w:rPr>
          <w:rFonts w:ascii="Arial" w:hAnsi="Arial" w:cs="Arial"/>
          <w:noProof/>
        </w:rPr>
        <w:lastRenderedPageBreak/>
        <w:fldChar w:fldCharType="begin">
          <w:ffData>
            <w:name w:val="Check53"/>
            <w:enabled/>
            <w:calcOnExit w:val="0"/>
            <w:checkBox>
              <w:size w:val="18"/>
              <w:default w:val="0"/>
            </w:checkBox>
          </w:ffData>
        </w:fldChar>
      </w:r>
      <w:r w:rsidRPr="00DD2FEA">
        <w:rPr>
          <w:rFonts w:ascii="Arial" w:hAnsi="Arial" w:cs="Arial"/>
          <w:noProof/>
        </w:rPr>
        <w:instrText xml:space="preserve"> FORMCHECKBOX </w:instrText>
      </w:r>
      <w:r w:rsidR="00E532EE">
        <w:rPr>
          <w:rFonts w:ascii="Arial" w:hAnsi="Arial" w:cs="Arial"/>
          <w:noProof/>
        </w:rPr>
      </w:r>
      <w:r w:rsidR="00E532EE">
        <w:rPr>
          <w:rFonts w:ascii="Arial" w:hAnsi="Arial" w:cs="Arial"/>
          <w:noProof/>
        </w:rPr>
        <w:fldChar w:fldCharType="separate"/>
      </w:r>
      <w:r w:rsidRPr="00DD2FEA">
        <w:rPr>
          <w:rFonts w:ascii="Arial" w:hAnsi="Arial" w:cs="Arial"/>
          <w:noProof/>
        </w:rPr>
        <w:fldChar w:fldCharType="end"/>
      </w:r>
      <w:bookmarkEnd w:id="1"/>
      <w:r w:rsidRPr="00DD2FEA">
        <w:rPr>
          <w:rFonts w:ascii="Arial" w:hAnsi="Arial" w:cs="Arial"/>
          <w:noProof/>
        </w:rPr>
        <w:tab/>
        <w:t>The respondent should register as a felony firearm offender.  The court considered the following factors in making this determination:</w:t>
      </w:r>
    </w:p>
    <w:p w14:paraId="041EBFF6" w14:textId="77777777" w:rsidR="00DD2FEA" w:rsidRPr="00DD2FEA" w:rsidRDefault="00DD2FEA" w:rsidP="00DD2FEA">
      <w:pPr>
        <w:widowControl/>
        <w:tabs>
          <w:tab w:val="left" w:pos="2340"/>
          <w:tab w:val="left" w:leader="underscore" w:pos="9180"/>
        </w:tabs>
        <w:suppressAutoHyphens/>
        <w:overflowPunct w:val="0"/>
        <w:autoSpaceDE w:val="0"/>
        <w:autoSpaceDN w:val="0"/>
        <w:adjustRightInd w:val="0"/>
        <w:spacing w:before="120"/>
        <w:ind w:left="1980"/>
        <w:textAlignment w:val="baseline"/>
        <w:rPr>
          <w:rFonts w:ascii="Arial" w:hAnsi="Arial" w:cs="Arial"/>
          <w:noProof/>
        </w:rPr>
      </w:pPr>
      <w:r w:rsidRPr="00DD2FEA">
        <w:rPr>
          <w:rFonts w:ascii="Arial" w:hAnsi="Arial" w:cs="Arial"/>
          <w:noProof/>
        </w:rPr>
        <w:fldChar w:fldCharType="begin">
          <w:ffData>
            <w:name w:val="Check53"/>
            <w:enabled/>
            <w:calcOnExit w:val="0"/>
            <w:checkBox>
              <w:size w:val="18"/>
              <w:default w:val="0"/>
            </w:checkBox>
          </w:ffData>
        </w:fldChar>
      </w:r>
      <w:r w:rsidRPr="00DD2FEA">
        <w:rPr>
          <w:rFonts w:ascii="Arial" w:hAnsi="Arial" w:cs="Arial"/>
          <w:noProof/>
        </w:rPr>
        <w:instrText xml:space="preserve"> FORMCHECKBOX </w:instrText>
      </w:r>
      <w:r w:rsidR="00E532EE">
        <w:rPr>
          <w:rFonts w:ascii="Arial" w:hAnsi="Arial" w:cs="Arial"/>
          <w:noProof/>
        </w:rPr>
      </w:r>
      <w:r w:rsidR="00E532EE">
        <w:rPr>
          <w:rFonts w:ascii="Arial" w:hAnsi="Arial" w:cs="Arial"/>
          <w:noProof/>
        </w:rPr>
        <w:fldChar w:fldCharType="separate"/>
      </w:r>
      <w:r w:rsidRPr="00DD2FEA">
        <w:rPr>
          <w:rFonts w:ascii="Arial" w:hAnsi="Arial" w:cs="Arial"/>
          <w:noProof/>
        </w:rPr>
        <w:fldChar w:fldCharType="end"/>
      </w:r>
      <w:r w:rsidRPr="00DD2FEA">
        <w:rPr>
          <w:rFonts w:ascii="Arial" w:hAnsi="Arial" w:cs="Arial"/>
          <w:noProof/>
        </w:rPr>
        <w:tab/>
        <w:t>the respondent’s criminal history.</w:t>
      </w:r>
    </w:p>
    <w:p w14:paraId="2AB6F891" w14:textId="77777777" w:rsidR="00DD2FEA" w:rsidRPr="00DD2FEA" w:rsidRDefault="00DD2FEA" w:rsidP="00DD2FEA">
      <w:pPr>
        <w:widowControl/>
        <w:tabs>
          <w:tab w:val="left" w:pos="990"/>
          <w:tab w:val="left" w:pos="2340"/>
          <w:tab w:val="left" w:leader="underscore" w:pos="9180"/>
        </w:tabs>
        <w:suppressAutoHyphens/>
        <w:overflowPunct w:val="0"/>
        <w:autoSpaceDE w:val="0"/>
        <w:autoSpaceDN w:val="0"/>
        <w:adjustRightInd w:val="0"/>
        <w:ind w:left="2340" w:hanging="360"/>
        <w:textAlignment w:val="baseline"/>
        <w:rPr>
          <w:rFonts w:ascii="Arial" w:hAnsi="Arial" w:cs="Arial"/>
          <w:noProof/>
        </w:rPr>
      </w:pPr>
      <w:r w:rsidRPr="00DD2FEA">
        <w:rPr>
          <w:rFonts w:ascii="Arial" w:hAnsi="Arial" w:cs="Arial"/>
          <w:noProof/>
        </w:rPr>
        <w:fldChar w:fldCharType="begin">
          <w:ffData>
            <w:name w:val="Check53"/>
            <w:enabled/>
            <w:calcOnExit w:val="0"/>
            <w:checkBox>
              <w:size w:val="18"/>
              <w:default w:val="0"/>
            </w:checkBox>
          </w:ffData>
        </w:fldChar>
      </w:r>
      <w:r w:rsidRPr="00DD2FEA">
        <w:rPr>
          <w:rFonts w:ascii="Arial" w:hAnsi="Arial" w:cs="Arial"/>
          <w:noProof/>
        </w:rPr>
        <w:instrText xml:space="preserve"> FORMCHECKBOX </w:instrText>
      </w:r>
      <w:r w:rsidR="00E532EE">
        <w:rPr>
          <w:rFonts w:ascii="Arial" w:hAnsi="Arial" w:cs="Arial"/>
          <w:noProof/>
        </w:rPr>
      </w:r>
      <w:r w:rsidR="00E532EE">
        <w:rPr>
          <w:rFonts w:ascii="Arial" w:hAnsi="Arial" w:cs="Arial"/>
          <w:noProof/>
        </w:rPr>
        <w:fldChar w:fldCharType="separate"/>
      </w:r>
      <w:r w:rsidRPr="00DD2FEA">
        <w:rPr>
          <w:rFonts w:ascii="Arial" w:hAnsi="Arial" w:cs="Arial"/>
          <w:noProof/>
        </w:rPr>
        <w:fldChar w:fldCharType="end"/>
      </w:r>
      <w:r w:rsidRPr="00DD2FEA">
        <w:rPr>
          <w:rFonts w:ascii="Arial" w:hAnsi="Arial" w:cs="Arial"/>
          <w:noProof/>
        </w:rPr>
        <w:tab/>
        <w:t>whether the respondent has previously been found not guilty by reason of insanity of any offense in this state or elsewhere.</w:t>
      </w:r>
    </w:p>
    <w:p w14:paraId="486A8EFE" w14:textId="77777777" w:rsidR="00DD2FEA" w:rsidRPr="00DD2FEA" w:rsidRDefault="00DD2FEA" w:rsidP="00DD2FEA">
      <w:pPr>
        <w:widowControl/>
        <w:tabs>
          <w:tab w:val="left" w:pos="2340"/>
          <w:tab w:val="left" w:leader="underscore" w:pos="9180"/>
        </w:tabs>
        <w:suppressAutoHyphens/>
        <w:overflowPunct w:val="0"/>
        <w:autoSpaceDE w:val="0"/>
        <w:autoSpaceDN w:val="0"/>
        <w:adjustRightInd w:val="0"/>
        <w:ind w:left="2340" w:hanging="360"/>
        <w:textAlignment w:val="baseline"/>
        <w:rPr>
          <w:rFonts w:ascii="Arial" w:hAnsi="Arial" w:cs="Arial"/>
          <w:noProof/>
        </w:rPr>
      </w:pPr>
      <w:r w:rsidRPr="00DD2FEA">
        <w:rPr>
          <w:rFonts w:ascii="Arial" w:hAnsi="Arial" w:cs="Arial"/>
          <w:noProof/>
        </w:rPr>
        <w:fldChar w:fldCharType="begin">
          <w:ffData>
            <w:name w:val="Check53"/>
            <w:enabled/>
            <w:calcOnExit w:val="0"/>
            <w:checkBox>
              <w:size w:val="18"/>
              <w:default w:val="0"/>
            </w:checkBox>
          </w:ffData>
        </w:fldChar>
      </w:r>
      <w:r w:rsidRPr="00DD2FEA">
        <w:rPr>
          <w:rFonts w:ascii="Arial" w:hAnsi="Arial" w:cs="Arial"/>
          <w:noProof/>
        </w:rPr>
        <w:instrText xml:space="preserve"> FORMCHECKBOX </w:instrText>
      </w:r>
      <w:r w:rsidR="00E532EE">
        <w:rPr>
          <w:rFonts w:ascii="Arial" w:hAnsi="Arial" w:cs="Arial"/>
          <w:noProof/>
        </w:rPr>
      </w:r>
      <w:r w:rsidR="00E532EE">
        <w:rPr>
          <w:rFonts w:ascii="Arial" w:hAnsi="Arial" w:cs="Arial"/>
          <w:noProof/>
        </w:rPr>
        <w:fldChar w:fldCharType="separate"/>
      </w:r>
      <w:r w:rsidRPr="00DD2FEA">
        <w:rPr>
          <w:rFonts w:ascii="Arial" w:hAnsi="Arial" w:cs="Arial"/>
          <w:noProof/>
        </w:rPr>
        <w:fldChar w:fldCharType="end"/>
      </w:r>
      <w:r w:rsidRPr="00DD2FEA">
        <w:rPr>
          <w:rFonts w:ascii="Arial" w:hAnsi="Arial" w:cs="Arial"/>
          <w:noProof/>
        </w:rPr>
        <w:tab/>
        <w:t>evidence of the respondent’s propensity for violence that would likely endanger persons.</w:t>
      </w:r>
    </w:p>
    <w:p w14:paraId="3AFC8894" w14:textId="77777777" w:rsidR="00DD2FEA" w:rsidRPr="00DD2FEA" w:rsidRDefault="00DD2FEA" w:rsidP="00DD2FEA">
      <w:pPr>
        <w:widowControl/>
        <w:tabs>
          <w:tab w:val="left" w:pos="2340"/>
          <w:tab w:val="left" w:leader="underscore" w:pos="9180"/>
        </w:tabs>
        <w:suppressAutoHyphens/>
        <w:overflowPunct w:val="0"/>
        <w:autoSpaceDE w:val="0"/>
        <w:autoSpaceDN w:val="0"/>
        <w:adjustRightInd w:val="0"/>
        <w:ind w:left="1980"/>
        <w:textAlignment w:val="baseline"/>
        <w:rPr>
          <w:rFonts w:ascii="Arial" w:hAnsi="Arial" w:cs="Arial"/>
          <w:noProof/>
        </w:rPr>
      </w:pPr>
      <w:r w:rsidRPr="00DD2FEA">
        <w:rPr>
          <w:rFonts w:ascii="Arial" w:hAnsi="Arial" w:cs="Arial"/>
          <w:noProof/>
        </w:rPr>
        <w:fldChar w:fldCharType="begin">
          <w:ffData>
            <w:name w:val="Check53"/>
            <w:enabled/>
            <w:calcOnExit w:val="0"/>
            <w:checkBox>
              <w:size w:val="18"/>
              <w:default w:val="0"/>
            </w:checkBox>
          </w:ffData>
        </w:fldChar>
      </w:r>
      <w:r w:rsidRPr="00DD2FEA">
        <w:rPr>
          <w:rFonts w:ascii="Arial" w:hAnsi="Arial" w:cs="Arial"/>
          <w:noProof/>
        </w:rPr>
        <w:instrText xml:space="preserve"> FORMCHECKBOX </w:instrText>
      </w:r>
      <w:r w:rsidR="00E532EE">
        <w:rPr>
          <w:rFonts w:ascii="Arial" w:hAnsi="Arial" w:cs="Arial"/>
          <w:noProof/>
        </w:rPr>
      </w:r>
      <w:r w:rsidR="00E532EE">
        <w:rPr>
          <w:rFonts w:ascii="Arial" w:hAnsi="Arial" w:cs="Arial"/>
          <w:noProof/>
        </w:rPr>
        <w:fldChar w:fldCharType="separate"/>
      </w:r>
      <w:r w:rsidRPr="00DD2FEA">
        <w:rPr>
          <w:rFonts w:ascii="Arial" w:hAnsi="Arial" w:cs="Arial"/>
          <w:noProof/>
        </w:rPr>
        <w:fldChar w:fldCharType="end"/>
      </w:r>
      <w:r w:rsidRPr="00DD2FEA">
        <w:rPr>
          <w:rFonts w:ascii="Arial" w:hAnsi="Arial" w:cs="Arial"/>
          <w:noProof/>
        </w:rPr>
        <w:tab/>
        <w:t>other:</w:t>
      </w:r>
      <w:r w:rsidRPr="00DD2FEA">
        <w:rPr>
          <w:rFonts w:ascii="Arial" w:hAnsi="Arial" w:cs="Arial"/>
          <w:noProof/>
        </w:rPr>
        <w:tab/>
        <w:t>.</w:t>
      </w:r>
    </w:p>
    <w:p w14:paraId="05107B99" w14:textId="77777777" w:rsidR="00DD2FEA" w:rsidRPr="00DD2FEA" w:rsidRDefault="00DD2FEA" w:rsidP="00DD2FEA">
      <w:pPr>
        <w:widowControl/>
        <w:tabs>
          <w:tab w:val="left" w:pos="1980"/>
        </w:tabs>
        <w:overflowPunct w:val="0"/>
        <w:autoSpaceDE w:val="0"/>
        <w:autoSpaceDN w:val="0"/>
        <w:adjustRightInd w:val="0"/>
        <w:spacing w:before="120" w:after="120"/>
        <w:ind w:left="1987" w:hanging="547"/>
        <w:textAlignment w:val="baseline"/>
        <w:rPr>
          <w:rFonts w:ascii="Arial" w:hAnsi="Arial" w:cs="Arial"/>
        </w:rPr>
      </w:pPr>
      <w:r w:rsidRPr="00DD2FEA">
        <w:rPr>
          <w:rFonts w:ascii="Arial" w:hAnsi="Arial" w:cs="Arial"/>
          <w:noProof/>
        </w:rPr>
        <w:fldChar w:fldCharType="begin">
          <w:ffData>
            <w:name w:val="Check53"/>
            <w:enabled/>
            <w:calcOnExit w:val="0"/>
            <w:checkBox>
              <w:size w:val="18"/>
              <w:default w:val="0"/>
            </w:checkBox>
          </w:ffData>
        </w:fldChar>
      </w:r>
      <w:r w:rsidRPr="00DD2FEA">
        <w:rPr>
          <w:rFonts w:ascii="Arial" w:hAnsi="Arial" w:cs="Arial"/>
          <w:noProof/>
        </w:rPr>
        <w:instrText xml:space="preserve"> FORMCHECKBOX </w:instrText>
      </w:r>
      <w:r w:rsidR="00E532EE">
        <w:rPr>
          <w:rFonts w:ascii="Arial" w:hAnsi="Arial" w:cs="Arial"/>
          <w:noProof/>
        </w:rPr>
      </w:r>
      <w:r w:rsidR="00E532EE">
        <w:rPr>
          <w:rFonts w:ascii="Arial" w:hAnsi="Arial" w:cs="Arial"/>
          <w:noProof/>
        </w:rPr>
        <w:fldChar w:fldCharType="separate"/>
      </w:r>
      <w:r w:rsidRPr="00DD2FEA">
        <w:rPr>
          <w:rFonts w:ascii="Arial" w:hAnsi="Arial" w:cs="Arial"/>
          <w:noProof/>
        </w:rPr>
        <w:fldChar w:fldCharType="end"/>
      </w:r>
      <w:r w:rsidRPr="00DD2FEA">
        <w:rPr>
          <w:rFonts w:ascii="Arial" w:hAnsi="Arial" w:cs="Arial"/>
          <w:noProof/>
        </w:rPr>
        <w:tab/>
        <w:t xml:space="preserve">The respondent must register as a felony firearm offender because the offense was committed in conjunction with an offense committed against a person under the age of 18, or a serious violent offense or offense involving sexual motivation as defined in RCW 9.94A.030.  </w:t>
      </w:r>
    </w:p>
    <w:p w14:paraId="64624A49" w14:textId="77777777" w:rsidR="0030496E" w:rsidRDefault="00DD2FEA" w:rsidP="000D097B">
      <w:pPr>
        <w:tabs>
          <w:tab w:val="left" w:pos="-720"/>
        </w:tabs>
        <w:suppressAutoHyphens/>
        <w:spacing w:after="120"/>
        <w:jc w:val="center"/>
        <w:rPr>
          <w:rFonts w:ascii="Arial" w:hAnsi="Arial"/>
          <w:spacing w:val="-3"/>
        </w:rPr>
      </w:pPr>
      <w:r>
        <w:rPr>
          <w:rFonts w:ascii="Arial" w:hAnsi="Arial"/>
          <w:b/>
          <w:spacing w:val="-3"/>
        </w:rPr>
        <w:t>I</w:t>
      </w:r>
      <w:r w:rsidR="0030496E">
        <w:rPr>
          <w:rFonts w:ascii="Arial" w:hAnsi="Arial"/>
          <w:b/>
          <w:spacing w:val="-3"/>
        </w:rPr>
        <w:t>II.       ORDER</w:t>
      </w:r>
    </w:p>
    <w:p w14:paraId="29C8CB15" w14:textId="77777777" w:rsidR="0030496E" w:rsidRDefault="0030496E">
      <w:pPr>
        <w:tabs>
          <w:tab w:val="left" w:pos="-720"/>
        </w:tabs>
        <w:suppressAutoHyphens/>
        <w:jc w:val="center"/>
        <w:rPr>
          <w:rFonts w:ascii="Arial" w:hAnsi="Arial"/>
          <w:spacing w:val="-3"/>
        </w:rPr>
      </w:pPr>
    </w:p>
    <w:p w14:paraId="1723A213" w14:textId="77777777" w:rsidR="0030496E" w:rsidRDefault="0030496E">
      <w:pPr>
        <w:tabs>
          <w:tab w:val="left" w:pos="-720"/>
        </w:tabs>
        <w:suppressAutoHyphens/>
        <w:ind w:left="720" w:hanging="720"/>
        <w:rPr>
          <w:rFonts w:ascii="Arial" w:hAnsi="Arial"/>
          <w:spacing w:val="-3"/>
          <w:u w:val="single"/>
        </w:rPr>
      </w:pPr>
      <w:r>
        <w:rPr>
          <w:rFonts w:ascii="Arial" w:hAnsi="Arial"/>
          <w:spacing w:val="-3"/>
        </w:rPr>
        <w:t>3.1</w:t>
      </w:r>
      <w:r>
        <w:rPr>
          <w:rFonts w:ascii="Arial" w:hAnsi="Arial"/>
          <w:spacing w:val="-3"/>
        </w:rPr>
        <w:tab/>
        <w:t>IT IS HEREBY ORDERED that the disposition of this case be deferred and that the case be continued for up to one year from the date of the finding or plea of guilty, until</w:t>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t>.</w:t>
      </w:r>
    </w:p>
    <w:p w14:paraId="4D0D6448" w14:textId="77777777" w:rsidR="0030496E" w:rsidRDefault="0030496E">
      <w:pPr>
        <w:tabs>
          <w:tab w:val="left" w:pos="-720"/>
        </w:tabs>
        <w:suppressAutoHyphens/>
        <w:ind w:left="720" w:hanging="720"/>
        <w:rPr>
          <w:rFonts w:ascii="Arial" w:hAnsi="Arial"/>
          <w:spacing w:val="-3"/>
        </w:rPr>
      </w:pPr>
    </w:p>
    <w:p w14:paraId="15CCEC89" w14:textId="77777777" w:rsidR="0030496E" w:rsidRDefault="0030496E">
      <w:pPr>
        <w:pStyle w:val="BodyTextIndent2"/>
      </w:pPr>
      <w:r>
        <w:t>3.2</w:t>
      </w:r>
      <w:r>
        <w:tab/>
        <w:t>During the period of deferment the juvenile shall be placed under community supervision and shall comply with each of the following conditions:</w:t>
      </w:r>
    </w:p>
    <w:p w14:paraId="719AF718" w14:textId="77777777" w:rsidR="0030496E" w:rsidRPr="001B0089" w:rsidRDefault="0030496E">
      <w:pPr>
        <w:pStyle w:val="BodyTextIndent"/>
        <w:tabs>
          <w:tab w:val="clear" w:pos="1260"/>
          <w:tab w:val="left" w:pos="720"/>
          <w:tab w:val="left" w:pos="5670"/>
          <w:tab w:val="left" w:pos="6300"/>
          <w:tab w:val="left" w:pos="7020"/>
        </w:tabs>
        <w:spacing w:before="120"/>
        <w:ind w:left="0"/>
      </w:pPr>
      <w:r>
        <w:tab/>
      </w:r>
      <w:r w:rsidRPr="001B0089">
        <w:t xml:space="preserve">[  </w:t>
      </w:r>
      <w:proofErr w:type="gramStart"/>
      <w:r w:rsidRPr="001B0089">
        <w:t xml:space="preserve">  ]</w:t>
      </w:r>
      <w:proofErr w:type="gramEnd"/>
      <w:r w:rsidRPr="001B0089">
        <w:tab/>
      </w:r>
      <w:r w:rsidRPr="001B0089">
        <w:rPr>
          <w:u w:val="single"/>
        </w:rPr>
        <w:t xml:space="preserve">                   </w:t>
      </w:r>
      <w:r w:rsidRPr="001B0089">
        <w:t xml:space="preserve"> months of community supervision.</w:t>
      </w:r>
    </w:p>
    <w:p w14:paraId="61063DD1" w14:textId="77777777" w:rsidR="0030496E" w:rsidRPr="001B0089" w:rsidRDefault="0030496E">
      <w:pPr>
        <w:pStyle w:val="BodyTextIndent"/>
        <w:tabs>
          <w:tab w:val="clear" w:pos="1260"/>
          <w:tab w:val="left" w:pos="720"/>
          <w:tab w:val="left" w:pos="5670"/>
          <w:tab w:val="left" w:pos="6300"/>
          <w:tab w:val="left" w:pos="7020"/>
        </w:tabs>
        <w:spacing w:before="120"/>
        <w:ind w:left="0"/>
      </w:pPr>
      <w:r w:rsidRPr="001B0089">
        <w:tab/>
        <w:t xml:space="preserve">[  </w:t>
      </w:r>
      <w:proofErr w:type="gramStart"/>
      <w:r w:rsidRPr="001B0089">
        <w:t xml:space="preserve">  ]</w:t>
      </w:r>
      <w:proofErr w:type="gramEnd"/>
      <w:r w:rsidRPr="001B0089">
        <w:tab/>
      </w:r>
      <w:r w:rsidRPr="001B0089">
        <w:rPr>
          <w:u w:val="single"/>
        </w:rPr>
        <w:t xml:space="preserve">                   </w:t>
      </w:r>
      <w:r w:rsidRPr="001B0089">
        <w:t xml:space="preserve"> hours of community restitution, to be completed at the direction of the Juvenile </w:t>
      </w:r>
      <w:r w:rsidR="005F4F1C">
        <w:tab/>
      </w:r>
      <w:r w:rsidR="005F4F1C">
        <w:tab/>
      </w:r>
      <w:r w:rsidRPr="001B0089">
        <w:t>Probation Counselor.</w:t>
      </w:r>
    </w:p>
    <w:p w14:paraId="477E5C8F" w14:textId="77777777" w:rsidR="0030496E" w:rsidRPr="001B0089" w:rsidRDefault="0030496E">
      <w:pPr>
        <w:pStyle w:val="BodyTextIndent"/>
        <w:tabs>
          <w:tab w:val="clear" w:pos="1260"/>
          <w:tab w:val="left" w:pos="720"/>
          <w:tab w:val="left" w:pos="5670"/>
          <w:tab w:val="left" w:pos="6300"/>
          <w:tab w:val="left" w:pos="7020"/>
        </w:tabs>
        <w:spacing w:before="120"/>
        <w:ind w:left="0"/>
      </w:pPr>
      <w:r w:rsidRPr="001B0089">
        <w:tab/>
        <w:t xml:space="preserve">[  </w:t>
      </w:r>
      <w:proofErr w:type="gramStart"/>
      <w:r w:rsidRPr="001B0089">
        <w:t xml:space="preserve">  ]</w:t>
      </w:r>
      <w:proofErr w:type="gramEnd"/>
      <w:r w:rsidRPr="001B0089">
        <w:tab/>
        <w:t xml:space="preserve">Regular school attendance, vocational program, or regular employment and comply with the </w:t>
      </w:r>
      <w:r w:rsidR="005F4F1C">
        <w:tab/>
      </w:r>
      <w:r w:rsidR="005F4F1C">
        <w:tab/>
      </w:r>
      <w:r w:rsidRPr="001B0089">
        <w:t>rules and regulations to include no unexcused absences, suspensions, or expulsions.</w:t>
      </w:r>
    </w:p>
    <w:p w14:paraId="55B1A76D" w14:textId="77777777" w:rsidR="0030496E" w:rsidRPr="001B0089" w:rsidRDefault="0030496E">
      <w:pPr>
        <w:pStyle w:val="BodyTextIndent"/>
        <w:tabs>
          <w:tab w:val="clear" w:pos="1260"/>
          <w:tab w:val="left" w:pos="720"/>
          <w:tab w:val="left" w:pos="5670"/>
          <w:tab w:val="left" w:pos="6300"/>
          <w:tab w:val="left" w:pos="7020"/>
        </w:tabs>
        <w:spacing w:before="120"/>
        <w:ind w:left="0"/>
      </w:pPr>
      <w:r w:rsidRPr="001B0089">
        <w:tab/>
        <w:t xml:space="preserve">[  </w:t>
      </w:r>
      <w:proofErr w:type="gramStart"/>
      <w:r w:rsidRPr="001B0089">
        <w:t xml:space="preserve">  ]</w:t>
      </w:r>
      <w:proofErr w:type="gramEnd"/>
      <w:r w:rsidRPr="001B0089">
        <w:tab/>
        <w:t>Participate in the Case Management Assessment Process (</w:t>
      </w:r>
      <w:proofErr w:type="spellStart"/>
      <w:r w:rsidRPr="001B0089">
        <w:t>CMAP</w:t>
      </w:r>
      <w:proofErr w:type="spellEnd"/>
      <w:r w:rsidRPr="001B0089">
        <w:t xml:space="preserve">) and comply with </w:t>
      </w:r>
      <w:r w:rsidR="005F4F1C">
        <w:tab/>
      </w:r>
      <w:r w:rsidR="005F4F1C">
        <w:tab/>
      </w:r>
      <w:r w:rsidR="005F4F1C">
        <w:tab/>
      </w:r>
      <w:r w:rsidRPr="001B0089">
        <w:t xml:space="preserve">attendance and participation in programs such as Aggression Replacement Training (ART) </w:t>
      </w:r>
      <w:r w:rsidR="005F4F1C">
        <w:tab/>
      </w:r>
      <w:r w:rsidR="005F4F1C">
        <w:tab/>
      </w:r>
      <w:r w:rsidRPr="001B0089">
        <w:t>and/or Functional Family Therapy (</w:t>
      </w:r>
      <w:proofErr w:type="spellStart"/>
      <w:r w:rsidRPr="001B0089">
        <w:t>FFT</w:t>
      </w:r>
      <w:proofErr w:type="spellEnd"/>
      <w:r w:rsidRPr="001B0089">
        <w:t xml:space="preserve">) if eligible and directed by the Juvenile Probation </w:t>
      </w:r>
      <w:r w:rsidR="005F4F1C">
        <w:tab/>
      </w:r>
      <w:r w:rsidR="005F4F1C">
        <w:tab/>
      </w:r>
      <w:r w:rsidR="005F4F1C">
        <w:tab/>
      </w:r>
      <w:r w:rsidRPr="001B0089">
        <w:t>Counselor.</w:t>
      </w:r>
    </w:p>
    <w:p w14:paraId="1B70D365" w14:textId="77777777" w:rsidR="0030496E" w:rsidRPr="001B0089" w:rsidRDefault="0030496E">
      <w:pPr>
        <w:pStyle w:val="BodyTextIndent"/>
        <w:tabs>
          <w:tab w:val="clear" w:pos="1260"/>
          <w:tab w:val="left" w:pos="720"/>
          <w:tab w:val="left" w:pos="5670"/>
          <w:tab w:val="left" w:pos="6300"/>
          <w:tab w:val="left" w:pos="7020"/>
        </w:tabs>
        <w:spacing w:before="120"/>
        <w:ind w:left="0"/>
      </w:pPr>
      <w:r w:rsidRPr="001B0089">
        <w:tab/>
        <w:t xml:space="preserve">[  </w:t>
      </w:r>
      <w:proofErr w:type="gramStart"/>
      <w:r w:rsidRPr="001B0089">
        <w:t xml:space="preserve">  ]</w:t>
      </w:r>
      <w:proofErr w:type="gramEnd"/>
      <w:r w:rsidRPr="001B0089">
        <w:tab/>
        <w:t xml:space="preserve">No use and/or possession of alcohol or illegal substances and submit to random urinalysis </w:t>
      </w:r>
      <w:r w:rsidR="005F4F1C">
        <w:tab/>
      </w:r>
      <w:r w:rsidR="005F4F1C">
        <w:tab/>
      </w:r>
      <w:r w:rsidRPr="001B0089">
        <w:t>testing at the request of the juvenile probation counselor.</w:t>
      </w:r>
    </w:p>
    <w:p w14:paraId="526A9884" w14:textId="77777777" w:rsidR="0030496E" w:rsidRPr="001B0089" w:rsidRDefault="0030496E">
      <w:pPr>
        <w:pStyle w:val="BodyTextIndent"/>
        <w:tabs>
          <w:tab w:val="clear" w:pos="1260"/>
          <w:tab w:val="left" w:pos="720"/>
          <w:tab w:val="left" w:pos="5670"/>
          <w:tab w:val="left" w:pos="6300"/>
          <w:tab w:val="left" w:pos="7020"/>
        </w:tabs>
        <w:spacing w:before="120"/>
        <w:ind w:left="0"/>
      </w:pPr>
      <w:r w:rsidRPr="001B0089">
        <w:tab/>
        <w:t xml:space="preserve">[  </w:t>
      </w:r>
      <w:proofErr w:type="gramStart"/>
      <w:r w:rsidRPr="001B0089">
        <w:t xml:space="preserve">  ]</w:t>
      </w:r>
      <w:proofErr w:type="gramEnd"/>
      <w:r w:rsidRPr="001B0089">
        <w:tab/>
        <w:t>Commit no further violations of the law.</w:t>
      </w:r>
    </w:p>
    <w:p w14:paraId="5E69DD16" w14:textId="77777777" w:rsidR="0030496E" w:rsidRDefault="0030496E" w:rsidP="006774AB">
      <w:pPr>
        <w:pStyle w:val="BodyTextIndent"/>
        <w:tabs>
          <w:tab w:val="clear" w:pos="1260"/>
          <w:tab w:val="left" w:pos="720"/>
          <w:tab w:val="left" w:pos="5670"/>
          <w:tab w:val="left" w:pos="6300"/>
          <w:tab w:val="left" w:pos="7020"/>
        </w:tabs>
        <w:spacing w:before="120" w:after="120"/>
        <w:ind w:left="0"/>
      </w:pPr>
      <w:r w:rsidRPr="001B0089">
        <w:tab/>
        <w:t xml:space="preserve">[  </w:t>
      </w:r>
      <w:proofErr w:type="gramStart"/>
      <w:r w:rsidRPr="001B0089">
        <w:t xml:space="preserve">  ]</w:t>
      </w:r>
      <w:proofErr w:type="gramEnd"/>
      <w:r w:rsidRPr="001B0089">
        <w:tab/>
        <w:t>No contact with:</w:t>
      </w:r>
    </w:p>
    <w:p w14:paraId="1E538CBB" w14:textId="77777777" w:rsidR="0030496E" w:rsidRPr="00823D6F" w:rsidRDefault="0030496E" w:rsidP="00823D6F">
      <w:pPr>
        <w:tabs>
          <w:tab w:val="left" w:pos="720"/>
        </w:tabs>
        <w:spacing w:after="120"/>
        <w:ind w:left="1440" w:hanging="1440"/>
      </w:pPr>
      <w:r w:rsidRPr="001B0089">
        <w:tab/>
      </w:r>
      <w:r w:rsidRPr="001B0089">
        <w:tab/>
      </w:r>
      <w:r w:rsidRPr="00823D6F">
        <w:rPr>
          <w:rFonts w:ascii="Arial" w:hAnsi="Arial" w:cs="Arial"/>
        </w:rPr>
        <w:t>Name:</w:t>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t xml:space="preserve"> </w:t>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r w:rsidRPr="00823D6F">
        <w:rPr>
          <w:rFonts w:ascii="Arial" w:hAnsi="Arial" w:cs="Arial"/>
        </w:rPr>
        <w:t xml:space="preserve">, DOB: </w:t>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p>
    <w:p w14:paraId="064A9F74" w14:textId="77777777" w:rsidR="0030496E" w:rsidRPr="00823D6F" w:rsidRDefault="0030496E" w:rsidP="00306B05">
      <w:pPr>
        <w:tabs>
          <w:tab w:val="left" w:pos="720"/>
        </w:tabs>
        <w:spacing w:after="120"/>
        <w:ind w:left="1440" w:hanging="1440"/>
        <w:rPr>
          <w:rFonts w:ascii="Arial" w:hAnsi="Arial" w:cs="Arial"/>
          <w:u w:val="single"/>
        </w:rPr>
      </w:pPr>
      <w:r w:rsidRPr="00823D6F">
        <w:rPr>
          <w:rFonts w:ascii="Arial" w:hAnsi="Arial" w:cs="Arial"/>
        </w:rPr>
        <w:tab/>
      </w:r>
      <w:r w:rsidRPr="00823D6F">
        <w:rPr>
          <w:rFonts w:ascii="Arial" w:hAnsi="Arial" w:cs="Arial"/>
        </w:rPr>
        <w:tab/>
        <w:t>Name:</w:t>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t xml:space="preserve"> </w:t>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r w:rsidRPr="00823D6F">
        <w:rPr>
          <w:rFonts w:ascii="Arial" w:hAnsi="Arial" w:cs="Arial"/>
        </w:rPr>
        <w:t xml:space="preserve">, DOB: </w:t>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p>
    <w:p w14:paraId="77D3DD7C" w14:textId="77777777" w:rsidR="0030496E" w:rsidRPr="00823D6F" w:rsidRDefault="0030496E" w:rsidP="00306B05">
      <w:pPr>
        <w:tabs>
          <w:tab w:val="left" w:pos="720"/>
        </w:tabs>
        <w:spacing w:after="120"/>
        <w:ind w:left="1440" w:hanging="1440"/>
        <w:rPr>
          <w:rFonts w:ascii="Arial" w:hAnsi="Arial" w:cs="Arial"/>
          <w:u w:val="single"/>
        </w:rPr>
      </w:pPr>
      <w:r w:rsidRPr="00823D6F">
        <w:rPr>
          <w:rFonts w:ascii="Arial" w:hAnsi="Arial" w:cs="Arial"/>
        </w:rPr>
        <w:tab/>
      </w:r>
      <w:r w:rsidRPr="00823D6F">
        <w:rPr>
          <w:rFonts w:ascii="Arial" w:hAnsi="Arial" w:cs="Arial"/>
        </w:rPr>
        <w:tab/>
        <w:t>Name:</w:t>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t xml:space="preserve"> </w:t>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r w:rsidRPr="00823D6F">
        <w:rPr>
          <w:rFonts w:ascii="Arial" w:hAnsi="Arial" w:cs="Arial"/>
        </w:rPr>
        <w:t xml:space="preserve">, DOB: </w:t>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r w:rsidRPr="00823D6F">
        <w:rPr>
          <w:rFonts w:ascii="Arial" w:hAnsi="Arial" w:cs="Arial"/>
          <w:u w:val="single"/>
        </w:rPr>
        <w:tab/>
      </w:r>
    </w:p>
    <w:p w14:paraId="15E4CEAB" w14:textId="77777777" w:rsidR="0030496E" w:rsidRPr="001B0089" w:rsidRDefault="0030496E" w:rsidP="005F4F1C">
      <w:pPr>
        <w:pStyle w:val="BodyTextIndent"/>
        <w:tabs>
          <w:tab w:val="left" w:pos="5670"/>
          <w:tab w:val="left" w:pos="6300"/>
          <w:tab w:val="left" w:pos="7020"/>
        </w:tabs>
        <w:spacing w:before="120"/>
      </w:pPr>
      <w:r w:rsidRPr="001B0089">
        <w:t xml:space="preserve">[  </w:t>
      </w:r>
      <w:proofErr w:type="gramStart"/>
      <w:r w:rsidRPr="001B0089">
        <w:t xml:space="preserve">  ]</w:t>
      </w:r>
      <w:proofErr w:type="gramEnd"/>
      <w:r w:rsidRPr="001B0089">
        <w:tab/>
      </w:r>
      <w:r w:rsidRPr="001B0089">
        <w:tab/>
        <w:t xml:space="preserve">Reside in a residence approved by the probation counselor and keep him/her advised of the </w:t>
      </w:r>
      <w:r w:rsidR="005F4F1C">
        <w:tab/>
      </w:r>
      <w:r w:rsidR="005F4F1C">
        <w:tab/>
      </w:r>
      <w:r w:rsidRPr="001B0089">
        <w:t>juvenile’s current address and phone number.</w:t>
      </w:r>
    </w:p>
    <w:p w14:paraId="05D929E7" w14:textId="77777777" w:rsidR="0030496E" w:rsidRDefault="0030496E">
      <w:pPr>
        <w:pStyle w:val="BodyTextIndent"/>
        <w:tabs>
          <w:tab w:val="left" w:pos="5670"/>
          <w:tab w:val="left" w:pos="6300"/>
          <w:tab w:val="left" w:pos="7020"/>
        </w:tabs>
        <w:spacing w:before="120"/>
      </w:pPr>
      <w:r w:rsidRPr="001B0089">
        <w:t xml:space="preserve">[  </w:t>
      </w:r>
      <w:proofErr w:type="gramStart"/>
      <w:r w:rsidRPr="001B0089">
        <w:t xml:space="preserve">  ]</w:t>
      </w:r>
      <w:proofErr w:type="gramEnd"/>
      <w:r w:rsidRPr="001B0089">
        <w:tab/>
      </w:r>
      <w:r w:rsidRPr="001B0089">
        <w:tab/>
        <w:t xml:space="preserve">Report to the probation counselor as directed and follow any other terms as set by the </w:t>
      </w:r>
      <w:r w:rsidR="005F4F1C">
        <w:tab/>
      </w:r>
      <w:r w:rsidR="005F4F1C">
        <w:tab/>
      </w:r>
      <w:r w:rsidR="005F4F1C">
        <w:tab/>
      </w:r>
      <w:r w:rsidRPr="001B0089">
        <w:t>probation counselor.</w:t>
      </w:r>
    </w:p>
    <w:p w14:paraId="1E36D47A" w14:textId="77777777" w:rsidR="0030496E" w:rsidRPr="001B0089" w:rsidRDefault="0030496E" w:rsidP="005F4F1C">
      <w:pPr>
        <w:tabs>
          <w:tab w:val="left" w:pos="720"/>
          <w:tab w:val="left" w:pos="1080"/>
        </w:tabs>
        <w:spacing w:before="120"/>
        <w:ind w:left="1080" w:hanging="360"/>
        <w:rPr>
          <w:rFonts w:ascii="Arial" w:hAnsi="Arial"/>
        </w:rPr>
      </w:pPr>
      <w:r w:rsidRPr="001B0089">
        <w:rPr>
          <w:rFonts w:ascii="Arial" w:hAnsi="Arial"/>
        </w:rPr>
        <w:t xml:space="preserve">[  </w:t>
      </w:r>
      <w:proofErr w:type="gramStart"/>
      <w:r w:rsidRPr="001B0089">
        <w:rPr>
          <w:rFonts w:ascii="Arial" w:hAnsi="Arial"/>
        </w:rPr>
        <w:t xml:space="preserve">  ]</w:t>
      </w:r>
      <w:proofErr w:type="gramEnd"/>
      <w:r w:rsidRPr="001B0089">
        <w:rPr>
          <w:rFonts w:ascii="Arial" w:hAnsi="Arial"/>
        </w:rPr>
        <w:tab/>
      </w:r>
      <w:r w:rsidRPr="001B0089">
        <w:rPr>
          <w:rFonts w:ascii="Arial" w:hAnsi="Arial"/>
        </w:rPr>
        <w:tab/>
        <w:t>Restitution is ordered in the amount of $</w:t>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rPr>
        <w:t xml:space="preserve"> to be paid in full by </w:t>
      </w:r>
      <w:r w:rsidR="005F4F1C">
        <w:rPr>
          <w:rFonts w:ascii="Arial" w:hAnsi="Arial"/>
        </w:rPr>
        <w:tab/>
      </w:r>
      <w:r w:rsidRPr="001B0089">
        <w:rPr>
          <w:rFonts w:ascii="Arial" w:hAnsi="Arial"/>
        </w:rPr>
        <w:t xml:space="preserve">termination of the deferral period, and to be distributed as follows:  </w:t>
      </w:r>
    </w:p>
    <w:p w14:paraId="388210F5" w14:textId="77777777" w:rsidR="00464261" w:rsidRDefault="0030496E" w:rsidP="00306B05">
      <w:pPr>
        <w:tabs>
          <w:tab w:val="left" w:pos="720"/>
        </w:tabs>
        <w:spacing w:before="120" w:after="120"/>
        <w:ind w:left="720"/>
        <w:rPr>
          <w:rFonts w:ascii="Arial" w:hAnsi="Arial"/>
        </w:rPr>
      </w:pPr>
      <w:r w:rsidRPr="001B0089">
        <w:rPr>
          <w:rFonts w:ascii="Arial" w:hAnsi="Arial"/>
        </w:rPr>
        <w:tab/>
        <w:t xml:space="preserve">    </w:t>
      </w:r>
    </w:p>
    <w:p w14:paraId="5EB4822E" w14:textId="77777777" w:rsidR="00DF1A73" w:rsidRDefault="00DF1A73" w:rsidP="00306B05">
      <w:pPr>
        <w:tabs>
          <w:tab w:val="left" w:pos="720"/>
        </w:tabs>
        <w:spacing w:before="120" w:after="120"/>
        <w:ind w:left="720"/>
        <w:rPr>
          <w:rFonts w:ascii="Arial" w:hAnsi="Arial"/>
        </w:rPr>
      </w:pPr>
    </w:p>
    <w:p w14:paraId="01AE176D" w14:textId="77777777" w:rsidR="00DF1A73" w:rsidRDefault="00DF1A73" w:rsidP="00306B05">
      <w:pPr>
        <w:tabs>
          <w:tab w:val="left" w:pos="720"/>
        </w:tabs>
        <w:spacing w:before="120" w:after="120"/>
        <w:ind w:left="720"/>
        <w:rPr>
          <w:rFonts w:ascii="Arial" w:hAnsi="Arial"/>
        </w:rPr>
      </w:pPr>
    </w:p>
    <w:p w14:paraId="70D1578D" w14:textId="4DF3165F" w:rsidR="0030496E" w:rsidRPr="001B0089" w:rsidRDefault="0030496E" w:rsidP="00306B05">
      <w:pPr>
        <w:tabs>
          <w:tab w:val="left" w:pos="720"/>
        </w:tabs>
        <w:spacing w:before="120" w:after="120"/>
        <w:ind w:left="720"/>
        <w:rPr>
          <w:rFonts w:ascii="Arial" w:hAnsi="Arial"/>
          <w:b/>
        </w:rPr>
      </w:pPr>
      <w:r w:rsidRPr="001B0089">
        <w:rPr>
          <w:rFonts w:ascii="Arial" w:hAnsi="Arial"/>
        </w:rPr>
        <w:t xml:space="preserve">  </w:t>
      </w:r>
      <w:r w:rsidRPr="001B0089">
        <w:rPr>
          <w:rFonts w:ascii="Arial" w:hAnsi="Arial"/>
          <w:b/>
        </w:rPr>
        <w:t>NAME</w:t>
      </w:r>
      <w:r w:rsidRPr="001B0089">
        <w:rPr>
          <w:rFonts w:ascii="Arial" w:hAnsi="Arial"/>
        </w:rPr>
        <w:tab/>
      </w:r>
      <w:r w:rsidRPr="001B0089">
        <w:rPr>
          <w:rFonts w:ascii="Arial" w:hAnsi="Arial"/>
        </w:rPr>
        <w:tab/>
      </w:r>
      <w:r w:rsidRPr="001B0089">
        <w:rPr>
          <w:rFonts w:ascii="Arial" w:hAnsi="Arial"/>
        </w:rPr>
        <w:tab/>
      </w:r>
      <w:r w:rsidRPr="001B0089">
        <w:rPr>
          <w:rFonts w:ascii="Arial" w:hAnsi="Arial"/>
        </w:rPr>
        <w:tab/>
        <w:t xml:space="preserve">     </w:t>
      </w:r>
      <w:r w:rsidRPr="001B0089">
        <w:rPr>
          <w:rFonts w:ascii="Arial" w:hAnsi="Arial"/>
          <w:b/>
        </w:rPr>
        <w:t>ADDRESS</w:t>
      </w:r>
      <w:r w:rsidRPr="001B0089">
        <w:rPr>
          <w:rFonts w:ascii="Arial" w:hAnsi="Arial"/>
        </w:rPr>
        <w:tab/>
      </w:r>
      <w:r w:rsidRPr="001B0089">
        <w:rPr>
          <w:rFonts w:ascii="Arial" w:hAnsi="Arial"/>
        </w:rPr>
        <w:tab/>
      </w:r>
      <w:r w:rsidRPr="001B0089">
        <w:rPr>
          <w:rFonts w:ascii="Arial" w:hAnsi="Arial"/>
        </w:rPr>
        <w:tab/>
        <w:t xml:space="preserve">    </w:t>
      </w:r>
      <w:r w:rsidRPr="001B0089">
        <w:rPr>
          <w:rFonts w:ascii="Arial" w:hAnsi="Arial"/>
          <w:b/>
        </w:rPr>
        <w:t>AMOUNT</w:t>
      </w:r>
    </w:p>
    <w:p w14:paraId="2A18A02E" w14:textId="77777777" w:rsidR="0030496E" w:rsidRPr="001B0089" w:rsidRDefault="0030496E">
      <w:pPr>
        <w:tabs>
          <w:tab w:val="left" w:pos="720"/>
        </w:tabs>
        <w:spacing w:after="120"/>
        <w:ind w:left="720"/>
        <w:rPr>
          <w:rFonts w:ascii="Arial" w:hAnsi="Arial"/>
          <w:u w:val="single"/>
        </w:rPr>
      </w:pP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rPr>
        <w:tab/>
        <w:t>$</w:t>
      </w:r>
      <w:r w:rsidRPr="001B0089">
        <w:rPr>
          <w:rFonts w:ascii="Arial" w:hAnsi="Arial"/>
          <w:u w:val="single"/>
        </w:rPr>
        <w:tab/>
      </w:r>
      <w:r w:rsidRPr="001B0089">
        <w:rPr>
          <w:rFonts w:ascii="Arial" w:hAnsi="Arial"/>
          <w:u w:val="single"/>
        </w:rPr>
        <w:tab/>
      </w:r>
    </w:p>
    <w:p w14:paraId="0DC5C42E" w14:textId="77777777" w:rsidR="0030496E" w:rsidRPr="001B0089" w:rsidRDefault="0030496E">
      <w:pPr>
        <w:tabs>
          <w:tab w:val="left" w:pos="720"/>
        </w:tabs>
        <w:spacing w:after="120"/>
        <w:ind w:left="720"/>
        <w:rPr>
          <w:rFonts w:ascii="Arial" w:hAnsi="Arial"/>
          <w:u w:val="single"/>
        </w:rPr>
      </w:pPr>
      <w:r w:rsidRPr="001B0089">
        <w:rPr>
          <w:rFonts w:ascii="Arial" w:hAnsi="Arial"/>
          <w:u w:val="single"/>
        </w:rPr>
        <w:lastRenderedPageBreak/>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rPr>
        <w:tab/>
        <w:t>$</w:t>
      </w:r>
      <w:r w:rsidRPr="001B0089">
        <w:rPr>
          <w:rFonts w:ascii="Arial" w:hAnsi="Arial"/>
          <w:u w:val="single"/>
        </w:rPr>
        <w:tab/>
      </w:r>
      <w:r w:rsidRPr="001B0089">
        <w:rPr>
          <w:rFonts w:ascii="Arial" w:hAnsi="Arial"/>
          <w:u w:val="single"/>
        </w:rPr>
        <w:tab/>
      </w:r>
    </w:p>
    <w:p w14:paraId="7703C66A" w14:textId="77777777" w:rsidR="0030496E" w:rsidRDefault="0030496E">
      <w:pPr>
        <w:tabs>
          <w:tab w:val="left" w:pos="720"/>
        </w:tabs>
        <w:spacing w:after="120"/>
        <w:ind w:left="720"/>
        <w:rPr>
          <w:rFonts w:ascii="Arial" w:hAnsi="Arial"/>
          <w:u w:val="single"/>
        </w:rPr>
      </w:pP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rPr>
        <w:tab/>
        <w:t>$</w:t>
      </w:r>
      <w:r w:rsidRPr="001B0089">
        <w:rPr>
          <w:rFonts w:ascii="Arial" w:hAnsi="Arial"/>
          <w:u w:val="single"/>
        </w:rPr>
        <w:tab/>
      </w:r>
      <w:r w:rsidRPr="001B0089">
        <w:rPr>
          <w:rFonts w:ascii="Arial" w:hAnsi="Arial"/>
          <w:u w:val="single"/>
        </w:rPr>
        <w:tab/>
      </w:r>
    </w:p>
    <w:p w14:paraId="66DFC911" w14:textId="77777777" w:rsidR="0030496E" w:rsidRPr="001B0089" w:rsidRDefault="0030496E" w:rsidP="00C43490">
      <w:pPr>
        <w:tabs>
          <w:tab w:val="left" w:pos="720"/>
          <w:tab w:val="left" w:pos="1080"/>
        </w:tabs>
        <w:rPr>
          <w:rFonts w:ascii="Arial" w:hAnsi="Arial"/>
          <w:u w:val="single"/>
        </w:rPr>
      </w:pPr>
      <w:r w:rsidRPr="001B0089">
        <w:rPr>
          <w:rFonts w:ascii="Arial" w:hAnsi="Arial"/>
        </w:rPr>
        <w:tab/>
      </w:r>
      <w:r w:rsidRPr="00D461F7">
        <w:rPr>
          <w:rFonts w:ascii="Arial" w:hAnsi="Arial"/>
        </w:rPr>
        <w:t xml:space="preserve">[   </w:t>
      </w:r>
      <w:proofErr w:type="gramStart"/>
      <w:r w:rsidRPr="00D461F7">
        <w:rPr>
          <w:rFonts w:ascii="Arial" w:hAnsi="Arial"/>
        </w:rPr>
        <w:t xml:space="preserve">  ]</w:t>
      </w:r>
      <w:proofErr w:type="gramEnd"/>
      <w:r w:rsidRPr="001B0089">
        <w:rPr>
          <w:rFonts w:ascii="Arial" w:hAnsi="Arial"/>
        </w:rPr>
        <w:tab/>
        <w:t xml:space="preserve">Restitution is owed joint and severally with the following persons, as ordered and </w:t>
      </w:r>
      <w:r w:rsidR="00C43490">
        <w:rPr>
          <w:rFonts w:ascii="Arial" w:hAnsi="Arial"/>
        </w:rPr>
        <w:tab/>
      </w:r>
      <w:r w:rsidR="00C43490">
        <w:rPr>
          <w:rFonts w:ascii="Arial" w:hAnsi="Arial"/>
        </w:rPr>
        <w:tab/>
      </w:r>
      <w:r w:rsidR="00C43490">
        <w:rPr>
          <w:rFonts w:ascii="Arial" w:hAnsi="Arial"/>
        </w:rPr>
        <w:tab/>
      </w:r>
      <w:r w:rsidR="00C43490">
        <w:rPr>
          <w:rFonts w:ascii="Arial" w:hAnsi="Arial"/>
        </w:rPr>
        <w:tab/>
      </w:r>
      <w:r w:rsidR="00C43490">
        <w:rPr>
          <w:rFonts w:ascii="Arial" w:hAnsi="Arial"/>
        </w:rPr>
        <w:tab/>
      </w:r>
      <w:r w:rsidRPr="001B0089">
        <w:rPr>
          <w:rFonts w:ascii="Arial" w:hAnsi="Arial"/>
        </w:rPr>
        <w:t xml:space="preserve">adjudicated: </w:t>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p>
    <w:p w14:paraId="3231750E" w14:textId="77777777" w:rsidR="0030496E" w:rsidRDefault="0030496E">
      <w:pPr>
        <w:tabs>
          <w:tab w:val="left" w:pos="720"/>
          <w:tab w:val="left" w:pos="1080"/>
        </w:tabs>
        <w:spacing w:before="120"/>
        <w:rPr>
          <w:rFonts w:ascii="Arial" w:hAnsi="Arial"/>
          <w:u w:val="single"/>
        </w:rPr>
      </w:pPr>
      <w:r w:rsidRPr="001B0089">
        <w:rPr>
          <w:rFonts w:ascii="Arial" w:hAnsi="Arial"/>
        </w:rPr>
        <w:tab/>
      </w:r>
      <w:r w:rsidRPr="001B0089">
        <w:rPr>
          <w:rFonts w:ascii="Arial" w:hAnsi="Arial"/>
        </w:rPr>
        <w:tab/>
      </w:r>
      <w:r w:rsidRPr="001B0089">
        <w:rPr>
          <w:rFonts w:ascii="Arial" w:hAnsi="Arial"/>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r w:rsidRPr="001B0089">
        <w:rPr>
          <w:rFonts w:ascii="Arial" w:hAnsi="Arial"/>
          <w:u w:val="single"/>
        </w:rPr>
        <w:tab/>
      </w:r>
    </w:p>
    <w:p w14:paraId="2E6478CC" w14:textId="77777777" w:rsidR="00BD19EF" w:rsidRPr="000D097B" w:rsidRDefault="00BD19EF">
      <w:pPr>
        <w:tabs>
          <w:tab w:val="left" w:pos="720"/>
          <w:tab w:val="left" w:pos="1080"/>
        </w:tabs>
        <w:spacing w:before="120"/>
        <w:rPr>
          <w:rFonts w:ascii="Arial" w:hAnsi="Arial" w:cs="Arial"/>
        </w:rPr>
      </w:pPr>
      <w:r>
        <w:rPr>
          <w:rFonts w:ascii="Arial" w:hAnsi="Arial"/>
        </w:rPr>
        <w:tab/>
      </w:r>
      <w:r w:rsidRPr="000D097B">
        <w:rPr>
          <w:rFonts w:ascii="Arial" w:hAnsi="Arial" w:cs="Arial"/>
        </w:rPr>
        <w:t xml:space="preserve">[   </w:t>
      </w:r>
      <w:proofErr w:type="gramStart"/>
      <w:r w:rsidRPr="000D097B">
        <w:rPr>
          <w:rFonts w:ascii="Arial" w:hAnsi="Arial" w:cs="Arial"/>
        </w:rPr>
        <w:t xml:space="preserve">  ]</w:t>
      </w:r>
      <w:proofErr w:type="gramEnd"/>
      <w:r w:rsidRPr="000D097B">
        <w:rPr>
          <w:rFonts w:ascii="Arial" w:hAnsi="Arial" w:cs="Arial"/>
        </w:rPr>
        <w:tab/>
        <w:t>Restitution shall be payable as follows:</w:t>
      </w:r>
    </w:p>
    <w:p w14:paraId="5F7AF45D" w14:textId="77777777" w:rsidR="00BD19EF" w:rsidRPr="000D097B" w:rsidRDefault="00BD19EF">
      <w:pPr>
        <w:tabs>
          <w:tab w:val="left" w:pos="720"/>
          <w:tab w:val="left" w:pos="1080"/>
        </w:tabs>
        <w:spacing w:before="120"/>
        <w:rPr>
          <w:rFonts w:ascii="Arial" w:hAnsi="Arial" w:cs="Arial"/>
        </w:rPr>
      </w:pPr>
      <w:r w:rsidRPr="000D097B">
        <w:rPr>
          <w:rFonts w:ascii="Arial" w:hAnsi="Arial" w:cs="Arial"/>
        </w:rPr>
        <w:tab/>
      </w:r>
      <w:r w:rsidRPr="000D097B">
        <w:rPr>
          <w:rFonts w:ascii="Arial" w:hAnsi="Arial" w:cs="Arial"/>
        </w:rPr>
        <w:tab/>
      </w:r>
      <w:r w:rsidRPr="000D097B">
        <w:rPr>
          <w:rFonts w:ascii="Arial" w:hAnsi="Arial" w:cs="Arial"/>
        </w:rPr>
        <w:tab/>
        <w:t xml:space="preserve">[   </w:t>
      </w:r>
      <w:proofErr w:type="gramStart"/>
      <w:r w:rsidRPr="000D097B">
        <w:rPr>
          <w:rFonts w:ascii="Arial" w:hAnsi="Arial" w:cs="Arial"/>
        </w:rPr>
        <w:t xml:space="preserve">  ]</w:t>
      </w:r>
      <w:proofErr w:type="gramEnd"/>
      <w:r w:rsidRPr="000D097B">
        <w:rPr>
          <w:rFonts w:ascii="Arial" w:hAnsi="Arial" w:cs="Arial"/>
        </w:rPr>
        <w:tab/>
        <w:t>At a rate of $</w:t>
      </w:r>
      <w:r w:rsidRPr="000D097B">
        <w:rPr>
          <w:rFonts w:ascii="Arial" w:hAnsi="Arial" w:cs="Arial"/>
          <w:u w:val="single"/>
        </w:rPr>
        <w:tab/>
      </w:r>
      <w:r w:rsidRPr="000D097B">
        <w:rPr>
          <w:rFonts w:ascii="Arial" w:hAnsi="Arial" w:cs="Arial"/>
          <w:u w:val="single"/>
        </w:rPr>
        <w:tab/>
      </w:r>
      <w:r w:rsidRPr="000D097B">
        <w:rPr>
          <w:rFonts w:ascii="Arial" w:hAnsi="Arial" w:cs="Arial"/>
        </w:rPr>
        <w:t xml:space="preserve"> per month total (if not checked, no payment plan is set at </w:t>
      </w:r>
      <w:r w:rsidRPr="000D097B">
        <w:rPr>
          <w:rFonts w:ascii="Arial" w:hAnsi="Arial" w:cs="Arial"/>
        </w:rPr>
        <w:tab/>
      </w:r>
      <w:r w:rsidRPr="000D097B">
        <w:rPr>
          <w:rFonts w:ascii="Arial" w:hAnsi="Arial" w:cs="Arial"/>
        </w:rPr>
        <w:tab/>
      </w:r>
      <w:r w:rsidRPr="000D097B">
        <w:rPr>
          <w:rFonts w:ascii="Arial" w:hAnsi="Arial" w:cs="Arial"/>
        </w:rPr>
        <w:tab/>
      </w:r>
      <w:r w:rsidRPr="000D097B">
        <w:rPr>
          <w:rFonts w:ascii="Arial" w:hAnsi="Arial" w:cs="Arial"/>
        </w:rPr>
        <w:tab/>
        <w:t xml:space="preserve">this time; however, a payment schedule and rate may be set at a later date if </w:t>
      </w:r>
      <w:r w:rsidRPr="000D097B">
        <w:rPr>
          <w:rFonts w:ascii="Arial" w:hAnsi="Arial" w:cs="Arial"/>
        </w:rPr>
        <w:tab/>
      </w:r>
      <w:r w:rsidRPr="000D097B">
        <w:rPr>
          <w:rFonts w:ascii="Arial" w:hAnsi="Arial" w:cs="Arial"/>
        </w:rPr>
        <w:tab/>
      </w:r>
      <w:r w:rsidRPr="000D097B">
        <w:rPr>
          <w:rFonts w:ascii="Arial" w:hAnsi="Arial" w:cs="Arial"/>
        </w:rPr>
        <w:tab/>
      </w:r>
      <w:r w:rsidRPr="000D097B">
        <w:rPr>
          <w:rFonts w:ascii="Arial" w:hAnsi="Arial" w:cs="Arial"/>
        </w:rPr>
        <w:tab/>
      </w:r>
      <w:r w:rsidRPr="000D097B">
        <w:rPr>
          <w:rFonts w:ascii="Arial" w:hAnsi="Arial" w:cs="Arial"/>
        </w:rPr>
        <w:tab/>
        <w:t>requested by the juvenile.)</w:t>
      </w:r>
    </w:p>
    <w:p w14:paraId="0AFD6DDA" w14:textId="77777777" w:rsidR="00415250" w:rsidRDefault="00BD19EF">
      <w:pPr>
        <w:tabs>
          <w:tab w:val="left" w:pos="720"/>
          <w:tab w:val="left" w:pos="1080"/>
        </w:tabs>
        <w:spacing w:before="120"/>
        <w:rPr>
          <w:rFonts w:ascii="Arial" w:hAnsi="Arial" w:cs="Arial"/>
        </w:rPr>
      </w:pPr>
      <w:r w:rsidRPr="000D097B">
        <w:rPr>
          <w:rFonts w:ascii="Arial" w:hAnsi="Arial" w:cs="Arial"/>
        </w:rPr>
        <w:tab/>
      </w:r>
      <w:r w:rsidRPr="000D097B">
        <w:rPr>
          <w:rFonts w:ascii="Arial" w:hAnsi="Arial" w:cs="Arial"/>
        </w:rPr>
        <w:tab/>
      </w:r>
      <w:r w:rsidRPr="000D097B">
        <w:rPr>
          <w:rFonts w:ascii="Arial" w:hAnsi="Arial" w:cs="Arial"/>
        </w:rPr>
        <w:tab/>
        <w:t xml:space="preserve">[   </w:t>
      </w:r>
      <w:proofErr w:type="gramStart"/>
      <w:r w:rsidRPr="000D097B">
        <w:rPr>
          <w:rFonts w:ascii="Arial" w:hAnsi="Arial" w:cs="Arial"/>
        </w:rPr>
        <w:t xml:space="preserve">  ]</w:t>
      </w:r>
      <w:proofErr w:type="gramEnd"/>
      <w:r w:rsidRPr="000D097B">
        <w:rPr>
          <w:rFonts w:ascii="Arial" w:hAnsi="Arial" w:cs="Arial"/>
        </w:rPr>
        <w:tab/>
        <w:t>Payable at a rate to be determined by the supervising probation counselor.</w:t>
      </w:r>
    </w:p>
    <w:p w14:paraId="376C0469" w14:textId="77777777" w:rsidR="00040402" w:rsidRPr="000D097B" w:rsidRDefault="00040402">
      <w:pPr>
        <w:tabs>
          <w:tab w:val="left" w:pos="720"/>
          <w:tab w:val="left" w:pos="1080"/>
        </w:tabs>
        <w:spacing w:before="120"/>
        <w:rPr>
          <w:rFonts w:ascii="Arial" w:hAnsi="Arial" w:cs="Arial"/>
        </w:rPr>
      </w:pPr>
    </w:p>
    <w:p w14:paraId="45F1FD2C" w14:textId="77777777" w:rsidR="00415250" w:rsidRDefault="00BD19EF" w:rsidP="00D50606">
      <w:pPr>
        <w:ind w:left="1440"/>
        <w:rPr>
          <w:rFonts w:ascii="Arial" w:hAnsi="Arial" w:cs="Arial"/>
          <w:iCs/>
          <w:color w:val="000000"/>
        </w:rPr>
      </w:pPr>
      <w:r w:rsidRPr="000D097B">
        <w:rPr>
          <w:rFonts w:ascii="Arial" w:hAnsi="Arial" w:cs="Arial"/>
          <w:color w:val="000000"/>
        </w:rPr>
        <w:t xml:space="preserve">[   </w:t>
      </w:r>
      <w:proofErr w:type="gramStart"/>
      <w:r w:rsidRPr="000D097B">
        <w:rPr>
          <w:rFonts w:ascii="Arial" w:hAnsi="Arial" w:cs="Arial"/>
          <w:color w:val="000000"/>
        </w:rPr>
        <w:t xml:space="preserve">  ]</w:t>
      </w:r>
      <w:proofErr w:type="gramEnd"/>
      <w:r w:rsidRPr="000D097B">
        <w:rPr>
          <w:rFonts w:ascii="Arial" w:hAnsi="Arial" w:cs="Arial"/>
          <w:color w:val="000000"/>
        </w:rPr>
        <w:tab/>
      </w:r>
      <w:r w:rsidRPr="000D097B">
        <w:rPr>
          <w:rFonts w:ascii="Arial" w:hAnsi="Arial" w:cs="Arial"/>
          <w:iCs/>
          <w:color w:val="000000"/>
        </w:rPr>
        <w:t xml:space="preserve">The court finds the respondent has insufficient funds to pay the full monetary restitution.  The </w:t>
      </w:r>
      <w:r w:rsidRPr="000D097B">
        <w:rPr>
          <w:rFonts w:ascii="Arial" w:hAnsi="Arial" w:cs="Arial"/>
          <w:iCs/>
          <w:color w:val="000000"/>
        </w:rPr>
        <w:tab/>
        <w:t xml:space="preserve">victim/s: ____________________________________________________, agreed </w:t>
      </w:r>
      <w:r w:rsidRPr="000D097B">
        <w:rPr>
          <w:rFonts w:ascii="Arial" w:hAnsi="Arial" w:cs="Arial"/>
          <w:iCs/>
          <w:color w:val="000000"/>
        </w:rPr>
        <w:tab/>
        <w:t xml:space="preserve">that the restitution owed to the victim/s may be converted to community restitution hours. It </w:t>
      </w:r>
      <w:r w:rsidRPr="000D097B">
        <w:rPr>
          <w:rFonts w:ascii="Arial" w:hAnsi="Arial" w:cs="Arial"/>
          <w:color w:val="000000"/>
        </w:rPr>
        <w:t xml:space="preserve">[   </w:t>
      </w:r>
      <w:proofErr w:type="gramStart"/>
      <w:r w:rsidRPr="000D097B">
        <w:rPr>
          <w:rFonts w:ascii="Arial" w:hAnsi="Arial" w:cs="Arial"/>
          <w:color w:val="000000"/>
        </w:rPr>
        <w:t xml:space="preserve">  ]</w:t>
      </w:r>
      <w:proofErr w:type="gramEnd"/>
      <w:r w:rsidRPr="000D097B">
        <w:rPr>
          <w:rFonts w:ascii="Arial" w:hAnsi="Arial" w:cs="Arial"/>
          <w:iCs/>
          <w:color w:val="000000"/>
        </w:rPr>
        <w:t xml:space="preserve"> was [     ]</w:t>
      </w:r>
      <w:r w:rsidRPr="000D097B">
        <w:rPr>
          <w:rFonts w:ascii="Arial" w:hAnsi="Arial" w:cs="Arial"/>
          <w:color w:val="000000"/>
        </w:rPr>
        <w:t xml:space="preserve"> </w:t>
      </w:r>
      <w:r w:rsidRPr="000D097B">
        <w:rPr>
          <w:rFonts w:ascii="Arial" w:hAnsi="Arial" w:cs="Arial"/>
          <w:iCs/>
          <w:color w:val="000000"/>
        </w:rPr>
        <w:t xml:space="preserve">was not practicable and appropriate to let the victim/s determine the nature of the community restitution. $ __________ of restitution is converted to community restitution hours at a 1:1 hourly state minimum wage rate. The respondent shall perform _______________ hours of community restitution at </w:t>
      </w:r>
      <w:r w:rsidRPr="000D097B">
        <w:rPr>
          <w:rFonts w:ascii="Arial" w:hAnsi="Arial" w:cs="Arial"/>
          <w:color w:val="000000"/>
        </w:rPr>
        <w:t xml:space="preserve">[   </w:t>
      </w:r>
      <w:proofErr w:type="gramStart"/>
      <w:r w:rsidRPr="000D097B">
        <w:rPr>
          <w:rFonts w:ascii="Arial" w:hAnsi="Arial" w:cs="Arial"/>
          <w:color w:val="000000"/>
        </w:rPr>
        <w:t xml:space="preserve">  ]</w:t>
      </w:r>
      <w:proofErr w:type="gramEnd"/>
      <w:r w:rsidRPr="000D097B">
        <w:rPr>
          <w:rFonts w:ascii="Arial" w:hAnsi="Arial" w:cs="Arial"/>
          <w:color w:val="000000"/>
        </w:rPr>
        <w:t xml:space="preserve"> </w:t>
      </w:r>
      <w:r w:rsidRPr="000D097B">
        <w:rPr>
          <w:rFonts w:ascii="Arial" w:hAnsi="Arial" w:cs="Arial"/>
          <w:iCs/>
          <w:color w:val="000000"/>
        </w:rPr>
        <w:t xml:space="preserve">any appropriate court-approved venue </w:t>
      </w:r>
      <w:r w:rsidRPr="000D097B">
        <w:rPr>
          <w:rFonts w:ascii="Arial" w:hAnsi="Arial" w:cs="Arial"/>
          <w:color w:val="000000"/>
        </w:rPr>
        <w:t xml:space="preserve">[     ] </w:t>
      </w:r>
      <w:r w:rsidRPr="000D097B">
        <w:rPr>
          <w:rFonts w:ascii="Arial" w:hAnsi="Arial" w:cs="Arial"/>
          <w:iCs/>
          <w:color w:val="000000"/>
        </w:rPr>
        <w:t xml:space="preserve">a venue consistent with the nature of the community restitution recommended by the victim/s which is </w:t>
      </w:r>
      <w:r w:rsidRPr="000D097B">
        <w:rPr>
          <w:rFonts w:ascii="Arial" w:hAnsi="Arial" w:cs="Arial"/>
          <w:iCs/>
          <w:color w:val="000000"/>
          <w:u w:val="single"/>
        </w:rPr>
        <w:tab/>
      </w:r>
      <w:r w:rsidRPr="000D097B">
        <w:rPr>
          <w:rFonts w:ascii="Arial" w:hAnsi="Arial" w:cs="Arial"/>
          <w:iCs/>
          <w:color w:val="000000"/>
          <w:u w:val="single"/>
        </w:rPr>
        <w:tab/>
      </w:r>
      <w:r w:rsidRPr="000D097B">
        <w:rPr>
          <w:rFonts w:ascii="Arial" w:hAnsi="Arial" w:cs="Arial"/>
          <w:iCs/>
          <w:color w:val="000000"/>
          <w:u w:val="single"/>
        </w:rPr>
        <w:tab/>
      </w:r>
      <w:r w:rsidRPr="000D097B">
        <w:rPr>
          <w:rFonts w:ascii="Arial" w:hAnsi="Arial" w:cs="Arial"/>
          <w:iCs/>
          <w:color w:val="000000"/>
        </w:rPr>
        <w:t>.</w:t>
      </w:r>
    </w:p>
    <w:p w14:paraId="6F8A5055" w14:textId="77777777" w:rsidR="00BD19EF" w:rsidRPr="000D097B" w:rsidRDefault="00BD19EF" w:rsidP="002E07C4">
      <w:pPr>
        <w:ind w:firstLine="720"/>
        <w:rPr>
          <w:rFonts w:ascii="Arial" w:hAnsi="Arial" w:cs="Arial"/>
          <w:iCs/>
          <w:color w:val="000000"/>
        </w:rPr>
      </w:pPr>
      <w:r w:rsidRPr="000D097B">
        <w:rPr>
          <w:rFonts w:ascii="Arial" w:hAnsi="Arial" w:cs="Arial"/>
          <w:iCs/>
          <w:color w:val="000000"/>
        </w:rPr>
        <w:t xml:space="preserve">  </w:t>
      </w:r>
    </w:p>
    <w:p w14:paraId="2838B46E" w14:textId="77777777" w:rsidR="00000F41" w:rsidRDefault="002E07C4" w:rsidP="009D08F9">
      <w:pPr>
        <w:widowControl/>
        <w:tabs>
          <w:tab w:val="left" w:pos="720"/>
        </w:tabs>
        <w:overflowPunct w:val="0"/>
        <w:autoSpaceDE w:val="0"/>
        <w:autoSpaceDN w:val="0"/>
        <w:adjustRightInd w:val="0"/>
        <w:ind w:left="1440" w:hanging="1440"/>
        <w:jc w:val="both"/>
        <w:textAlignment w:val="baseline"/>
        <w:rPr>
          <w:rFonts w:ascii="Arial" w:hAnsi="Arial"/>
          <w:noProof/>
        </w:rPr>
      </w:pPr>
      <w:r w:rsidRPr="000D097B">
        <w:rPr>
          <w:rFonts w:ascii="Arial" w:hAnsi="Arial" w:cs="Arial"/>
          <w:noProof/>
          <w:color w:val="000000"/>
        </w:rPr>
        <w:tab/>
        <w:t>[     ]</w:t>
      </w:r>
      <w:r w:rsidRPr="002E07C4">
        <w:rPr>
          <w:rFonts w:ascii="Arial" w:hAnsi="Arial" w:cs="Arial"/>
          <w:noProof/>
          <w:color w:val="000000"/>
        </w:rPr>
        <w:tab/>
      </w:r>
      <w:r w:rsidRPr="002E07C4">
        <w:rPr>
          <w:rFonts w:ascii="Arial" w:hAnsi="Arial" w:cs="Arial"/>
          <w:b/>
          <w:noProof/>
        </w:rPr>
        <w:t xml:space="preserve">DNA Testing </w:t>
      </w:r>
      <w:r w:rsidRPr="000D097B">
        <w:rPr>
          <w:rFonts w:ascii="Arial" w:hAnsi="Arial" w:cs="Arial"/>
        </w:rPr>
        <w:t xml:space="preserve">(RCW 43.43.754) </w:t>
      </w:r>
      <w:r w:rsidRPr="002E07C4">
        <w:rPr>
          <w:rFonts w:ascii="Arial" w:hAnsi="Arial" w:cs="Arial"/>
          <w:noProof/>
        </w:rPr>
        <w:t xml:space="preserve">The respondent shall have a biological sample collected for purposes of DNA identification analysis and the respondent shall fully cooperate in the testing. </w:t>
      </w:r>
      <w:r w:rsidR="009D08F9" w:rsidRPr="009D08F9">
        <w:rPr>
          <w:rFonts w:ascii="Arial" w:hAnsi="Arial" w:cs="Arial"/>
          <w:b/>
          <w:bCs/>
          <w:noProof/>
        </w:rPr>
        <w:t>Failure to provide a sample as ordered is a gross misdemeanor offense</w:t>
      </w:r>
      <w:r w:rsidR="009D08F9">
        <w:rPr>
          <w:rFonts w:ascii="Arial" w:hAnsi="Arial" w:cs="Arial"/>
          <w:noProof/>
        </w:rPr>
        <w:t>.</w:t>
      </w:r>
    </w:p>
    <w:p w14:paraId="226EBB00" w14:textId="77777777" w:rsidR="009D08F9" w:rsidRPr="00AB303D" w:rsidRDefault="00000F41" w:rsidP="00464261">
      <w:pPr>
        <w:widowControl/>
        <w:tabs>
          <w:tab w:val="left" w:pos="720"/>
          <w:tab w:val="left" w:pos="810"/>
        </w:tabs>
        <w:overflowPunct w:val="0"/>
        <w:autoSpaceDE w:val="0"/>
        <w:autoSpaceDN w:val="0"/>
        <w:adjustRightInd w:val="0"/>
        <w:spacing w:before="120"/>
        <w:ind w:left="1440" w:hanging="1440"/>
        <w:textAlignment w:val="baseline"/>
        <w:rPr>
          <w:rFonts w:ascii="Arial" w:hAnsi="Arial" w:cs="Arial"/>
          <w:color w:val="000000"/>
        </w:rPr>
      </w:pPr>
      <w:r>
        <w:rPr>
          <w:rFonts w:ascii="Arial" w:hAnsi="Arial" w:cs="Arial"/>
          <w:noProof/>
        </w:rPr>
        <w:tab/>
      </w:r>
      <w:r w:rsidR="009D08F9" w:rsidRPr="00AB303D">
        <w:rPr>
          <w:rFonts w:ascii="Arial" w:hAnsi="Arial" w:cs="Arial"/>
          <w:noProof/>
        </w:rPr>
        <w:t>[</w:t>
      </w:r>
      <w:r w:rsidR="009D08F9">
        <w:rPr>
          <w:rFonts w:ascii="Arial" w:hAnsi="Arial" w:cs="Arial"/>
          <w:noProof/>
        </w:rPr>
        <w:t xml:space="preserve"> </w:t>
      </w:r>
      <w:proofErr w:type="gramStart"/>
      <w:r w:rsidR="009D08F9">
        <w:rPr>
          <w:rFonts w:ascii="Arial" w:hAnsi="Arial" w:cs="Arial"/>
          <w:noProof/>
        </w:rPr>
        <w:t xml:space="preserve"> </w:t>
      </w:r>
      <w:r w:rsidR="009D08F9" w:rsidRPr="00AB303D">
        <w:rPr>
          <w:rFonts w:ascii="Arial" w:hAnsi="Arial" w:cs="Arial"/>
          <w:color w:val="000000"/>
        </w:rPr>
        <w:t xml:space="preserve"> ]</w:t>
      </w:r>
      <w:proofErr w:type="gramEnd"/>
      <w:r w:rsidR="009D08F9" w:rsidRPr="00AB303D">
        <w:rPr>
          <w:rFonts w:ascii="Arial" w:hAnsi="Arial" w:cs="Arial"/>
          <w:color w:val="000000"/>
        </w:rPr>
        <w:t xml:space="preserve"> </w:t>
      </w:r>
      <w:r w:rsidR="00464261">
        <w:rPr>
          <w:rFonts w:ascii="Arial" w:hAnsi="Arial" w:cs="Arial"/>
          <w:color w:val="000000"/>
        </w:rPr>
        <w:t xml:space="preserve"> </w:t>
      </w:r>
      <w:r w:rsidR="009D08F9" w:rsidRPr="00AB303D">
        <w:rPr>
          <w:rFonts w:ascii="Arial" w:hAnsi="Arial" w:cs="Arial"/>
          <w:color w:val="000000"/>
        </w:rPr>
        <w:t>Collection Required: The collection will be taken as follows:</w:t>
      </w:r>
    </w:p>
    <w:p w14:paraId="0D08BD14" w14:textId="77777777" w:rsidR="009D08F9" w:rsidRPr="00AB303D" w:rsidRDefault="009D08F9" w:rsidP="00AB303D">
      <w:pPr>
        <w:pStyle w:val="NormalWeb"/>
        <w:ind w:left="720"/>
        <w:rPr>
          <w:rFonts w:ascii="Arial" w:hAnsi="Arial" w:cs="Arial"/>
          <w:color w:val="000000"/>
          <w:sz w:val="20"/>
          <w:szCs w:val="20"/>
        </w:rPr>
      </w:pPr>
      <w:r w:rsidRPr="00AB303D">
        <w:rPr>
          <w:rFonts w:ascii="Arial" w:hAnsi="Arial" w:cs="Arial"/>
          <w:color w:val="000000"/>
          <w:sz w:val="20"/>
          <w:szCs w:val="20"/>
        </w:rPr>
        <w:t>[</w:t>
      </w:r>
      <w:r>
        <w:rPr>
          <w:rFonts w:ascii="Arial" w:hAnsi="Arial" w:cs="Arial"/>
          <w:color w:val="000000"/>
          <w:sz w:val="20"/>
          <w:szCs w:val="20"/>
        </w:rPr>
        <w:t xml:space="preserve"> </w:t>
      </w:r>
      <w:proofErr w:type="gramStart"/>
      <w:r>
        <w:rPr>
          <w:rFonts w:ascii="Arial" w:hAnsi="Arial" w:cs="Arial"/>
          <w:color w:val="000000"/>
          <w:sz w:val="20"/>
          <w:szCs w:val="20"/>
        </w:rPr>
        <w:t xml:space="preserve"> </w:t>
      </w:r>
      <w:r w:rsidRPr="00AB303D">
        <w:rPr>
          <w:rFonts w:ascii="Arial" w:hAnsi="Arial" w:cs="Arial"/>
          <w:color w:val="000000"/>
          <w:sz w:val="20"/>
          <w:szCs w:val="20"/>
        </w:rPr>
        <w:t xml:space="preserve"> ]</w:t>
      </w:r>
      <w:proofErr w:type="gramEnd"/>
      <w:r w:rsidRPr="00AB303D">
        <w:rPr>
          <w:rFonts w:ascii="Arial" w:hAnsi="Arial" w:cs="Arial"/>
          <w:color w:val="000000"/>
          <w:sz w:val="20"/>
          <w:szCs w:val="20"/>
        </w:rPr>
        <w:t xml:space="preserve"> </w:t>
      </w:r>
      <w:r w:rsidR="00464261">
        <w:rPr>
          <w:rFonts w:ascii="Arial" w:hAnsi="Arial" w:cs="Arial"/>
          <w:color w:val="000000"/>
          <w:sz w:val="20"/>
          <w:szCs w:val="20"/>
        </w:rPr>
        <w:t xml:space="preserve"> </w:t>
      </w:r>
      <w:r w:rsidRPr="00AB303D">
        <w:rPr>
          <w:rFonts w:ascii="Arial" w:hAnsi="Arial" w:cs="Arial"/>
          <w:color w:val="000000"/>
          <w:sz w:val="20"/>
          <w:szCs w:val="20"/>
        </w:rPr>
        <w:t>The test shall be done immediately prior to respondent leaving the courtroom.</w:t>
      </w:r>
    </w:p>
    <w:p w14:paraId="234A6615" w14:textId="77777777" w:rsidR="009D08F9" w:rsidRPr="00AB303D" w:rsidRDefault="009D08F9" w:rsidP="00AB303D">
      <w:pPr>
        <w:pStyle w:val="NormalWeb"/>
        <w:ind w:left="720"/>
        <w:rPr>
          <w:rFonts w:ascii="Arial" w:hAnsi="Arial" w:cs="Arial"/>
          <w:color w:val="000000"/>
          <w:sz w:val="20"/>
          <w:szCs w:val="20"/>
        </w:rPr>
      </w:pPr>
      <w:r w:rsidRPr="00AB303D">
        <w:rPr>
          <w:rFonts w:ascii="Arial" w:hAnsi="Arial" w:cs="Arial"/>
          <w:color w:val="000000"/>
          <w:sz w:val="20"/>
          <w:szCs w:val="20"/>
        </w:rPr>
        <w:t>[</w:t>
      </w:r>
      <w:r>
        <w:rPr>
          <w:rFonts w:ascii="Arial" w:hAnsi="Arial" w:cs="Arial"/>
          <w:color w:val="000000"/>
          <w:sz w:val="20"/>
          <w:szCs w:val="20"/>
        </w:rPr>
        <w:t xml:space="preserve"> </w:t>
      </w:r>
      <w:proofErr w:type="gramStart"/>
      <w:r w:rsidRPr="00AB303D">
        <w:rPr>
          <w:rFonts w:ascii="Arial" w:hAnsi="Arial" w:cs="Arial"/>
          <w:color w:val="000000"/>
          <w:sz w:val="20"/>
          <w:szCs w:val="20"/>
        </w:rPr>
        <w:t xml:space="preserve"> </w:t>
      </w:r>
      <w:r>
        <w:rPr>
          <w:rFonts w:ascii="Arial" w:hAnsi="Arial" w:cs="Arial"/>
          <w:color w:val="000000"/>
          <w:sz w:val="20"/>
          <w:szCs w:val="20"/>
        </w:rPr>
        <w:t xml:space="preserve"> </w:t>
      </w:r>
      <w:r w:rsidRPr="00AB303D">
        <w:rPr>
          <w:rFonts w:ascii="Arial" w:hAnsi="Arial" w:cs="Arial"/>
          <w:color w:val="000000"/>
          <w:sz w:val="20"/>
          <w:szCs w:val="20"/>
        </w:rPr>
        <w:t>]</w:t>
      </w:r>
      <w:proofErr w:type="gramEnd"/>
      <w:r w:rsidRPr="00AB303D">
        <w:rPr>
          <w:rFonts w:ascii="Arial" w:hAnsi="Arial" w:cs="Arial"/>
          <w:color w:val="000000"/>
          <w:sz w:val="20"/>
          <w:szCs w:val="20"/>
        </w:rPr>
        <w:t xml:space="preserve"> </w:t>
      </w:r>
      <w:r w:rsidR="00464261">
        <w:rPr>
          <w:rFonts w:ascii="Arial" w:hAnsi="Arial" w:cs="Arial"/>
          <w:color w:val="000000"/>
          <w:sz w:val="20"/>
          <w:szCs w:val="20"/>
        </w:rPr>
        <w:t xml:space="preserve"> </w:t>
      </w:r>
      <w:r w:rsidRPr="00AB303D">
        <w:rPr>
          <w:rFonts w:ascii="Arial" w:hAnsi="Arial" w:cs="Arial"/>
          <w:color w:val="000000"/>
          <w:sz w:val="20"/>
          <w:szCs w:val="20"/>
        </w:rPr>
        <w:t xml:space="preserve">Sample Already Taken: Respondent has already provided a biological sample, as verified by the </w:t>
      </w:r>
      <w:r w:rsidR="00464261">
        <w:rPr>
          <w:rFonts w:ascii="Arial" w:hAnsi="Arial" w:cs="Arial"/>
          <w:color w:val="000000"/>
          <w:sz w:val="20"/>
          <w:szCs w:val="20"/>
        </w:rPr>
        <w:t xml:space="preserve">       </w:t>
      </w:r>
      <w:r w:rsidRPr="00AB303D">
        <w:rPr>
          <w:rFonts w:ascii="Arial" w:hAnsi="Arial" w:cs="Arial"/>
          <w:color w:val="000000"/>
          <w:sz w:val="20"/>
          <w:szCs w:val="20"/>
        </w:rPr>
        <w:t>prosecuting attorney and court.</w:t>
      </w:r>
    </w:p>
    <w:p w14:paraId="783B07D8" w14:textId="77777777" w:rsidR="009D08F9" w:rsidRPr="00AB303D" w:rsidRDefault="009D08F9" w:rsidP="00AB303D">
      <w:pPr>
        <w:pStyle w:val="NormalWeb"/>
        <w:ind w:left="720"/>
        <w:rPr>
          <w:rFonts w:ascii="Arial" w:hAnsi="Arial" w:cs="Arial"/>
          <w:color w:val="000000"/>
          <w:sz w:val="20"/>
          <w:szCs w:val="20"/>
        </w:rPr>
      </w:pPr>
      <w:r w:rsidRPr="00AB303D">
        <w:rPr>
          <w:rFonts w:ascii="Arial" w:hAnsi="Arial" w:cs="Arial"/>
          <w:color w:val="000000"/>
          <w:sz w:val="20"/>
          <w:szCs w:val="20"/>
        </w:rPr>
        <w:t>If the Respondent has already had a biological sample collected, the collecting agency may choose not to collect another sample. RCW 43.43.754.</w:t>
      </w:r>
    </w:p>
    <w:p w14:paraId="0BA8EFF8" w14:textId="77777777" w:rsidR="001E21BC" w:rsidRPr="001E21BC" w:rsidRDefault="001E21BC" w:rsidP="001E21BC">
      <w:pPr>
        <w:widowControl/>
        <w:tabs>
          <w:tab w:val="left" w:pos="720"/>
          <w:tab w:val="left" w:pos="810"/>
        </w:tabs>
        <w:overflowPunct w:val="0"/>
        <w:autoSpaceDE w:val="0"/>
        <w:autoSpaceDN w:val="0"/>
        <w:adjustRightInd w:val="0"/>
        <w:spacing w:before="120"/>
        <w:ind w:left="1440" w:hanging="1440"/>
        <w:textAlignment w:val="baseline"/>
        <w:rPr>
          <w:rFonts w:ascii="Arial" w:hAnsi="Arial" w:cs="Arial"/>
          <w:spacing w:val="-2"/>
        </w:rPr>
      </w:pPr>
      <w:r w:rsidRPr="000D097B">
        <w:rPr>
          <w:rFonts w:ascii="Arial" w:hAnsi="Arial" w:cs="Arial"/>
          <w:b/>
          <w:spacing w:val="-2"/>
        </w:rPr>
        <w:tab/>
      </w:r>
      <w:r w:rsidRPr="000D097B">
        <w:rPr>
          <w:rFonts w:ascii="Arial" w:hAnsi="Arial" w:cs="Arial"/>
          <w:spacing w:val="-2"/>
        </w:rPr>
        <w:t>[     ]</w:t>
      </w:r>
      <w:r w:rsidRPr="000D097B">
        <w:rPr>
          <w:rFonts w:ascii="Arial" w:hAnsi="Arial" w:cs="Arial"/>
          <w:b/>
          <w:spacing w:val="-2"/>
        </w:rPr>
        <w:tab/>
      </w:r>
      <w:r w:rsidRPr="001E21BC">
        <w:rPr>
          <w:rFonts w:ascii="Arial" w:hAnsi="Arial" w:cs="Arial"/>
          <w:b/>
          <w:spacing w:val="-2"/>
        </w:rPr>
        <w:t>Firearm Prohibition</w:t>
      </w:r>
      <w:r w:rsidRPr="001E21BC">
        <w:rPr>
          <w:rFonts w:ascii="Arial" w:hAnsi="Arial" w:cs="Arial"/>
          <w:spacing w:val="-2"/>
        </w:rPr>
        <w:t xml:space="preserve">:  As a result of the adjudication </w:t>
      </w:r>
      <w:r w:rsidRPr="001E21BC">
        <w:rPr>
          <w:rFonts w:ascii="Arial" w:hAnsi="Arial" w:cs="Arial"/>
        </w:rPr>
        <w:t>of guilt as to</w:t>
      </w:r>
      <w:r w:rsidR="00DD2FEA">
        <w:rPr>
          <w:rFonts w:ascii="Arial" w:hAnsi="Arial" w:cs="Arial"/>
        </w:rPr>
        <w:t>: (1)</w:t>
      </w:r>
      <w:r w:rsidRPr="001E21BC">
        <w:rPr>
          <w:rFonts w:ascii="Arial" w:hAnsi="Arial" w:cs="Arial"/>
        </w:rPr>
        <w:t xml:space="preserve"> a felony</w:t>
      </w:r>
      <w:r w:rsidR="00DD2FEA">
        <w:rPr>
          <w:rFonts w:ascii="Arial" w:hAnsi="Arial" w:cs="Arial"/>
        </w:rPr>
        <w:t xml:space="preserve">; or, (2) </w:t>
      </w:r>
      <w:r w:rsidRPr="001E21BC">
        <w:rPr>
          <w:rFonts w:ascii="Arial" w:hAnsi="Arial" w:cs="Arial"/>
        </w:rPr>
        <w:t>one or more of the following crimes committed by one family household member against another</w:t>
      </w:r>
      <w:r w:rsidR="00FA20EA">
        <w:rPr>
          <w:rFonts w:ascii="Arial" w:hAnsi="Arial" w:cs="Arial"/>
        </w:rPr>
        <w:t xml:space="preserve"> or against an intimate partner</w:t>
      </w:r>
      <w:r w:rsidRPr="001E21BC">
        <w:rPr>
          <w:rFonts w:ascii="Arial" w:hAnsi="Arial" w:cs="Arial"/>
        </w:rPr>
        <w:t>:</w:t>
      </w:r>
      <w:r w:rsidRPr="001E21BC">
        <w:rPr>
          <w:rFonts w:ascii="Arial" w:hAnsi="Arial" w:cs="Arial"/>
          <w:spacing w:val="-2"/>
        </w:rPr>
        <w:t xml:space="preserve"> </w:t>
      </w:r>
      <w:r w:rsidRPr="001E21BC">
        <w:rPr>
          <w:rFonts w:ascii="Arial" w:hAnsi="Arial" w:cs="Arial"/>
        </w:rPr>
        <w:t>Fourth Degree Assault,  Coercion, Stalking, Reckless Endangerment, Criminal Trespass in the First Degree,  Violation of the provisions of a Protection Order or No-Contact Order restraining the person or excludi</w:t>
      </w:r>
      <w:r w:rsidR="00DD2FEA">
        <w:rPr>
          <w:rFonts w:ascii="Arial" w:hAnsi="Arial" w:cs="Arial"/>
        </w:rPr>
        <w:t>ng the person from a residence; or, (3) Harassment committed by one family or household member against another</w:t>
      </w:r>
      <w:r w:rsidR="00FA20EA">
        <w:rPr>
          <w:rFonts w:ascii="Arial" w:hAnsi="Arial" w:cs="Arial"/>
        </w:rPr>
        <w:t xml:space="preserve"> or against an intimate partner</w:t>
      </w:r>
      <w:r w:rsidR="00DD2FEA">
        <w:rPr>
          <w:rFonts w:ascii="Arial" w:hAnsi="Arial" w:cs="Arial"/>
        </w:rPr>
        <w:t xml:space="preserve">, committed on or after June 7, 2018; </w:t>
      </w:r>
      <w:r w:rsidRPr="001E21BC">
        <w:rPr>
          <w:rFonts w:ascii="Arial" w:hAnsi="Arial" w:cs="Arial"/>
          <w:spacing w:val="-2"/>
        </w:rPr>
        <w:t xml:space="preserve">respondent shall not use or possess a firearm, and under federal law any firearm or ammunition, until his or her right to do so is restored by the court in which respondent is adjudicated or the superior court in Washington State where the respondent lives, and by a federal court if required.  The court clerk is directed to immediately forward a copy of the respondent’s driver’s license or </w:t>
      </w:r>
      <w:proofErr w:type="spellStart"/>
      <w:r w:rsidRPr="001E21BC">
        <w:rPr>
          <w:rFonts w:ascii="Arial" w:hAnsi="Arial" w:cs="Arial"/>
          <w:spacing w:val="-2"/>
        </w:rPr>
        <w:t>identicard</w:t>
      </w:r>
      <w:proofErr w:type="spellEnd"/>
      <w:r w:rsidRPr="001E21BC">
        <w:rPr>
          <w:rFonts w:ascii="Arial" w:hAnsi="Arial" w:cs="Arial"/>
          <w:spacing w:val="-2"/>
        </w:rPr>
        <w:t xml:space="preserve">, or comparable information, along with the date of conviction, to the Department of Licensing.  RCW 9.41.047. </w:t>
      </w:r>
    </w:p>
    <w:p w14:paraId="6B0AB25E" w14:textId="77777777" w:rsidR="001E21BC" w:rsidRPr="001E21BC" w:rsidRDefault="001E21BC" w:rsidP="001E21BC">
      <w:pPr>
        <w:widowControl/>
        <w:tabs>
          <w:tab w:val="left" w:pos="756"/>
          <w:tab w:val="left" w:pos="810"/>
        </w:tabs>
        <w:overflowPunct w:val="0"/>
        <w:autoSpaceDE w:val="0"/>
        <w:autoSpaceDN w:val="0"/>
        <w:adjustRightInd w:val="0"/>
        <w:spacing w:before="120"/>
        <w:ind w:left="1440" w:hanging="1440"/>
        <w:textAlignment w:val="baseline"/>
        <w:rPr>
          <w:rFonts w:ascii="Arial" w:hAnsi="Arial" w:cs="Arial"/>
          <w:spacing w:val="-2"/>
        </w:rPr>
      </w:pPr>
      <w:r w:rsidRPr="001E21BC">
        <w:rPr>
          <w:rFonts w:ascii="Arial" w:hAnsi="Arial" w:cs="Arial"/>
          <w:spacing w:val="-2"/>
        </w:rPr>
        <w:tab/>
      </w:r>
      <w:r w:rsidRPr="000D097B">
        <w:rPr>
          <w:rFonts w:ascii="Arial" w:hAnsi="Arial" w:cs="Arial"/>
          <w:noProof/>
          <w:spacing w:val="-2"/>
          <w:lang w:eastAsia="zh-CN"/>
        </w:rPr>
        <w:t>[     ]</w:t>
      </w:r>
      <w:r w:rsidRPr="001E21BC">
        <w:rPr>
          <w:rFonts w:ascii="Arial" w:hAnsi="Arial" w:cs="Arial"/>
          <w:spacing w:val="-2"/>
        </w:rPr>
        <w:tab/>
      </w:r>
      <w:r w:rsidRPr="001E21BC">
        <w:rPr>
          <w:rFonts w:ascii="Arial" w:hAnsi="Arial" w:cs="Arial"/>
          <w:b/>
          <w:spacing w:val="-2"/>
        </w:rPr>
        <w:t>Felony Firearm Offender Registration</w:t>
      </w:r>
      <w:r w:rsidRPr="001E21BC">
        <w:rPr>
          <w:rFonts w:ascii="Arial" w:hAnsi="Arial" w:cs="Arial"/>
          <w:spacing w:val="-2"/>
        </w:rPr>
        <w:t>:  The respondent must register as a felony firearm offender. The specific registration requirements are in the “Felony Firearm Offender Registration” Attachment.</w:t>
      </w:r>
    </w:p>
    <w:p w14:paraId="14699F9C" w14:textId="77777777" w:rsidR="001E21BC" w:rsidRPr="001E21BC" w:rsidRDefault="001E21BC" w:rsidP="001E21BC">
      <w:pPr>
        <w:widowControl/>
        <w:overflowPunct w:val="0"/>
        <w:autoSpaceDE w:val="0"/>
        <w:autoSpaceDN w:val="0"/>
        <w:adjustRightInd w:val="0"/>
        <w:textAlignment w:val="baseline"/>
        <w:rPr>
          <w:rFonts w:ascii="Arial" w:hAnsi="Arial" w:cs="Arial"/>
          <w:color w:val="000000"/>
          <w:spacing w:val="-2"/>
        </w:rPr>
      </w:pPr>
    </w:p>
    <w:p w14:paraId="331CE709" w14:textId="77777777" w:rsidR="001E21BC" w:rsidRPr="000D097B" w:rsidRDefault="001E21BC" w:rsidP="001E21BC">
      <w:pPr>
        <w:widowControl/>
        <w:tabs>
          <w:tab w:val="left" w:pos="720"/>
          <w:tab w:val="left" w:pos="810"/>
        </w:tabs>
        <w:overflowPunct w:val="0"/>
        <w:autoSpaceDE w:val="0"/>
        <w:autoSpaceDN w:val="0"/>
        <w:adjustRightInd w:val="0"/>
        <w:ind w:left="1440" w:hanging="1440"/>
        <w:textAlignment w:val="baseline"/>
        <w:rPr>
          <w:rFonts w:ascii="Arial" w:hAnsi="Arial" w:cs="Arial"/>
          <w:color w:val="000000"/>
          <w:spacing w:val="-2"/>
        </w:rPr>
      </w:pPr>
      <w:r w:rsidRPr="001E21BC">
        <w:rPr>
          <w:rFonts w:ascii="Arial" w:hAnsi="Arial" w:cs="Arial"/>
          <w:spacing w:val="-2"/>
        </w:rPr>
        <w:tab/>
      </w:r>
      <w:r w:rsidRPr="000D097B">
        <w:rPr>
          <w:rFonts w:ascii="Arial" w:hAnsi="Arial" w:cs="Arial"/>
          <w:spacing w:val="-2"/>
        </w:rPr>
        <w:t xml:space="preserve">[    </w:t>
      </w:r>
      <w:proofErr w:type="gramStart"/>
      <w:r w:rsidRPr="000D097B">
        <w:rPr>
          <w:rFonts w:ascii="Arial" w:hAnsi="Arial" w:cs="Arial"/>
          <w:spacing w:val="-2"/>
        </w:rPr>
        <w:t xml:space="preserve">  ]</w:t>
      </w:r>
      <w:proofErr w:type="gramEnd"/>
      <w:r w:rsidRPr="001E21BC">
        <w:rPr>
          <w:rFonts w:ascii="Arial" w:hAnsi="Arial" w:cs="Arial"/>
        </w:rPr>
        <w:tab/>
      </w:r>
      <w:r w:rsidRPr="001E21BC">
        <w:rPr>
          <w:rFonts w:ascii="Arial" w:hAnsi="Arial" w:cs="Arial"/>
          <w:b/>
          <w:color w:val="000000"/>
          <w:spacing w:val="-2"/>
        </w:rPr>
        <w:t>Unlawful Possession of a Firearm in the 1st or 2</w:t>
      </w:r>
      <w:r w:rsidRPr="001E21BC">
        <w:rPr>
          <w:rFonts w:ascii="Arial" w:hAnsi="Arial" w:cs="Arial"/>
          <w:b/>
          <w:color w:val="000000"/>
          <w:spacing w:val="-2"/>
          <w:vertAlign w:val="superscript"/>
        </w:rPr>
        <w:t>nd</w:t>
      </w:r>
      <w:r w:rsidRPr="001E21BC">
        <w:rPr>
          <w:rFonts w:ascii="Arial" w:hAnsi="Arial" w:cs="Arial"/>
          <w:b/>
          <w:color w:val="000000"/>
          <w:spacing w:val="-2"/>
        </w:rPr>
        <w:t xml:space="preserve"> Degree:  </w:t>
      </w:r>
      <w:r w:rsidRPr="001E21BC">
        <w:rPr>
          <w:rFonts w:ascii="Arial" w:hAnsi="Arial" w:cs="Arial"/>
          <w:color w:val="000000"/>
          <w:spacing w:val="-2"/>
        </w:rPr>
        <w:t xml:space="preserve">Respondent has been adjudicated for Unlawful Possession of a Firearm in the First or Second Degree. </w:t>
      </w:r>
    </w:p>
    <w:p w14:paraId="76D8030E" w14:textId="77777777" w:rsidR="001E21BC" w:rsidRPr="001E21BC" w:rsidRDefault="001E21BC" w:rsidP="001E21BC">
      <w:pPr>
        <w:widowControl/>
        <w:tabs>
          <w:tab w:val="left" w:pos="720"/>
          <w:tab w:val="left" w:pos="810"/>
        </w:tabs>
        <w:overflowPunct w:val="0"/>
        <w:autoSpaceDE w:val="0"/>
        <w:autoSpaceDN w:val="0"/>
        <w:adjustRightInd w:val="0"/>
        <w:ind w:left="1440" w:hanging="1440"/>
        <w:textAlignment w:val="baseline"/>
        <w:rPr>
          <w:rFonts w:ascii="Arial" w:hAnsi="Arial" w:cs="Arial"/>
          <w:color w:val="000000"/>
          <w:spacing w:val="-2"/>
        </w:rPr>
      </w:pPr>
      <w:r w:rsidRPr="001E21BC">
        <w:rPr>
          <w:rFonts w:ascii="Arial" w:hAnsi="Arial" w:cs="Arial"/>
          <w:color w:val="000000"/>
          <w:spacing w:val="-2"/>
        </w:rPr>
        <w:t xml:space="preserve"> </w:t>
      </w:r>
    </w:p>
    <w:p w14:paraId="57FA3887" w14:textId="77777777" w:rsidR="001E21BC" w:rsidRPr="001E21BC" w:rsidRDefault="001E21BC" w:rsidP="001E21BC">
      <w:pPr>
        <w:widowControl/>
        <w:tabs>
          <w:tab w:val="left" w:pos="2070"/>
        </w:tabs>
        <w:overflowPunct w:val="0"/>
        <w:autoSpaceDE w:val="0"/>
        <w:autoSpaceDN w:val="0"/>
        <w:adjustRightInd w:val="0"/>
        <w:ind w:left="1800" w:hanging="360"/>
        <w:textAlignment w:val="baseline"/>
        <w:rPr>
          <w:rFonts w:ascii="Arial" w:hAnsi="Arial" w:cs="Arial"/>
          <w:color w:val="000000"/>
          <w:spacing w:val="-2"/>
        </w:rPr>
      </w:pPr>
      <w:r w:rsidRPr="000D097B">
        <w:rPr>
          <w:rFonts w:ascii="Arial" w:hAnsi="Arial" w:cs="Arial"/>
          <w:spacing w:val="-2"/>
        </w:rPr>
        <w:t xml:space="preserve">[   </w:t>
      </w:r>
      <w:proofErr w:type="gramStart"/>
      <w:r w:rsidRPr="000D097B">
        <w:rPr>
          <w:rFonts w:ascii="Arial" w:hAnsi="Arial" w:cs="Arial"/>
          <w:spacing w:val="-2"/>
        </w:rPr>
        <w:t xml:space="preserve">  ]</w:t>
      </w:r>
      <w:proofErr w:type="gramEnd"/>
      <w:r w:rsidRPr="001E21BC">
        <w:rPr>
          <w:rFonts w:ascii="Arial" w:hAnsi="Arial" w:cs="Arial"/>
          <w:spacing w:val="-2"/>
        </w:rPr>
        <w:t xml:space="preserve"> </w:t>
      </w:r>
      <w:r w:rsidRPr="000D097B">
        <w:rPr>
          <w:rFonts w:ascii="Arial" w:hAnsi="Arial" w:cs="Arial"/>
          <w:spacing w:val="-2"/>
        </w:rPr>
        <w:tab/>
      </w:r>
      <w:r w:rsidRPr="001E21BC">
        <w:rPr>
          <w:rFonts w:ascii="Arial" w:hAnsi="Arial" w:cs="Arial"/>
          <w:color w:val="000000"/>
          <w:spacing w:val="-2"/>
        </w:rPr>
        <w:t xml:space="preserve">Under RCW 13.40.193(2), respondent must participate in a qualifying program of </w:t>
      </w:r>
      <w:r w:rsidR="000D097B">
        <w:rPr>
          <w:rFonts w:ascii="Arial" w:hAnsi="Arial" w:cs="Arial"/>
          <w:color w:val="000000"/>
          <w:spacing w:val="-2"/>
        </w:rPr>
        <w:tab/>
      </w:r>
      <w:r w:rsidRPr="001E21BC">
        <w:rPr>
          <w:rFonts w:ascii="Arial" w:hAnsi="Arial" w:cs="Arial"/>
          <w:color w:val="000000"/>
          <w:spacing w:val="-2"/>
        </w:rPr>
        <w:t>Aggression Replacement Training (ART), Functional Family Therapy (</w:t>
      </w:r>
      <w:proofErr w:type="spellStart"/>
      <w:r w:rsidRPr="001E21BC">
        <w:rPr>
          <w:rFonts w:ascii="Arial" w:hAnsi="Arial" w:cs="Arial"/>
          <w:color w:val="000000"/>
          <w:spacing w:val="-2"/>
        </w:rPr>
        <w:t>FFT</w:t>
      </w:r>
      <w:proofErr w:type="spellEnd"/>
      <w:r w:rsidRPr="001E21BC">
        <w:rPr>
          <w:rFonts w:ascii="Arial" w:hAnsi="Arial" w:cs="Arial"/>
          <w:color w:val="000000"/>
          <w:spacing w:val="-2"/>
        </w:rPr>
        <w:t xml:space="preserve">), or, another </w:t>
      </w:r>
      <w:r w:rsidR="000D097B">
        <w:rPr>
          <w:rFonts w:ascii="Arial" w:hAnsi="Arial" w:cs="Arial"/>
          <w:color w:val="000000"/>
          <w:spacing w:val="-2"/>
        </w:rPr>
        <w:lastRenderedPageBreak/>
        <w:tab/>
      </w:r>
      <w:r w:rsidRPr="001E21BC">
        <w:rPr>
          <w:rFonts w:ascii="Arial" w:hAnsi="Arial" w:cs="Arial"/>
          <w:color w:val="000000"/>
          <w:spacing w:val="-2"/>
        </w:rPr>
        <w:t>cost-beneficial, evidence or research-based program as directed by</w:t>
      </w:r>
      <w:r w:rsidRPr="000D097B">
        <w:rPr>
          <w:rFonts w:ascii="Arial" w:hAnsi="Arial" w:cs="Arial"/>
          <w:color w:val="000000"/>
          <w:spacing w:val="-2"/>
        </w:rPr>
        <w:tab/>
      </w:r>
      <w:r w:rsidRPr="001E21BC">
        <w:rPr>
          <w:rFonts w:ascii="Arial" w:hAnsi="Arial" w:cs="Arial"/>
          <w:color w:val="000000"/>
          <w:spacing w:val="-2"/>
        </w:rPr>
        <w:t xml:space="preserve">his or her </w:t>
      </w:r>
      <w:r w:rsidR="000D097B">
        <w:rPr>
          <w:rFonts w:ascii="Arial" w:hAnsi="Arial" w:cs="Arial"/>
          <w:color w:val="000000"/>
          <w:spacing w:val="-2"/>
        </w:rPr>
        <w:tab/>
      </w:r>
      <w:r w:rsidRPr="001E21BC">
        <w:rPr>
          <w:rFonts w:ascii="Arial" w:hAnsi="Arial" w:cs="Arial"/>
          <w:color w:val="000000"/>
          <w:spacing w:val="-2"/>
        </w:rPr>
        <w:t xml:space="preserve">supervising probation counselor. </w:t>
      </w:r>
    </w:p>
    <w:p w14:paraId="35578A68" w14:textId="77777777" w:rsidR="001E21BC" w:rsidRPr="001E21BC" w:rsidRDefault="001E21BC" w:rsidP="001E21BC">
      <w:pPr>
        <w:widowControl/>
        <w:tabs>
          <w:tab w:val="left" w:pos="2070"/>
        </w:tabs>
        <w:overflowPunct w:val="0"/>
        <w:autoSpaceDE w:val="0"/>
        <w:autoSpaceDN w:val="0"/>
        <w:adjustRightInd w:val="0"/>
        <w:ind w:left="1800" w:hanging="360"/>
        <w:textAlignment w:val="baseline"/>
        <w:rPr>
          <w:rFonts w:ascii="Arial" w:hAnsi="Arial" w:cs="Arial"/>
          <w:color w:val="000000"/>
        </w:rPr>
      </w:pPr>
      <w:r w:rsidRPr="000D097B">
        <w:rPr>
          <w:rFonts w:ascii="Arial" w:hAnsi="Arial" w:cs="Arial"/>
          <w:spacing w:val="-2"/>
        </w:rPr>
        <w:t xml:space="preserve">[   </w:t>
      </w:r>
      <w:proofErr w:type="gramStart"/>
      <w:r w:rsidRPr="000D097B">
        <w:rPr>
          <w:rFonts w:ascii="Arial" w:hAnsi="Arial" w:cs="Arial"/>
          <w:spacing w:val="-2"/>
        </w:rPr>
        <w:t xml:space="preserve">  ]</w:t>
      </w:r>
      <w:proofErr w:type="gramEnd"/>
      <w:r w:rsidRPr="001E21BC">
        <w:rPr>
          <w:rFonts w:ascii="Arial" w:hAnsi="Arial" w:cs="Arial"/>
          <w:spacing w:val="-2"/>
        </w:rPr>
        <w:t xml:space="preserve">  </w:t>
      </w:r>
      <w:r w:rsidRPr="000D097B">
        <w:rPr>
          <w:rFonts w:ascii="Arial" w:hAnsi="Arial" w:cs="Arial"/>
          <w:spacing w:val="-2"/>
        </w:rPr>
        <w:tab/>
      </w:r>
      <w:r w:rsidRPr="001E21BC">
        <w:rPr>
          <w:rFonts w:ascii="Arial" w:hAnsi="Arial" w:cs="Arial"/>
          <w:color w:val="000000"/>
        </w:rPr>
        <w:t xml:space="preserve">Based upon the juvenile court risk assessment, the court determines that </w:t>
      </w:r>
      <w:r w:rsidRPr="000D097B">
        <w:rPr>
          <w:rFonts w:ascii="Arial" w:hAnsi="Arial" w:cs="Arial"/>
          <w:color w:val="000000"/>
        </w:rPr>
        <w:tab/>
      </w:r>
      <w:r w:rsidRPr="001E21BC">
        <w:rPr>
          <w:rFonts w:ascii="Arial" w:hAnsi="Arial" w:cs="Arial"/>
          <w:color w:val="000000"/>
        </w:rPr>
        <w:t>participation in a qualifying program would not be appropriate.</w:t>
      </w:r>
    </w:p>
    <w:p w14:paraId="7A6578D1" w14:textId="77777777" w:rsidR="001E21BC" w:rsidRPr="001E21BC" w:rsidRDefault="001E21BC" w:rsidP="001E21BC">
      <w:pPr>
        <w:widowControl/>
        <w:overflowPunct w:val="0"/>
        <w:autoSpaceDE w:val="0"/>
        <w:autoSpaceDN w:val="0"/>
        <w:adjustRightInd w:val="0"/>
        <w:ind w:left="1800" w:hanging="360"/>
        <w:textAlignment w:val="baseline"/>
        <w:rPr>
          <w:rFonts w:ascii="Arial" w:hAnsi="Arial" w:cs="Arial"/>
          <w:color w:val="000000"/>
        </w:rPr>
      </w:pPr>
    </w:p>
    <w:p w14:paraId="21D8DD3E" w14:textId="77777777" w:rsidR="001E21BC" w:rsidRPr="001E21BC" w:rsidRDefault="001E21BC" w:rsidP="001E21BC">
      <w:pPr>
        <w:widowControl/>
        <w:tabs>
          <w:tab w:val="left" w:pos="720"/>
        </w:tabs>
        <w:autoSpaceDE w:val="0"/>
        <w:autoSpaceDN w:val="0"/>
        <w:adjustRightInd w:val="0"/>
        <w:ind w:left="1440" w:hanging="1440"/>
        <w:rPr>
          <w:rFonts w:ascii="Arial" w:hAnsi="Arial" w:cs="Arial"/>
          <w:noProof/>
          <w:color w:val="000000"/>
        </w:rPr>
      </w:pPr>
      <w:r w:rsidRPr="001E21BC">
        <w:rPr>
          <w:rFonts w:ascii="Arial" w:hAnsi="Arial" w:cs="Arial"/>
          <w:color w:val="000000"/>
          <w:spacing w:val="-2"/>
        </w:rPr>
        <w:tab/>
      </w:r>
      <w:r w:rsidRPr="000D097B">
        <w:rPr>
          <w:rFonts w:ascii="Arial" w:hAnsi="Arial" w:cs="Arial"/>
          <w:color w:val="000000"/>
          <w:spacing w:val="-2"/>
        </w:rPr>
        <w:t xml:space="preserve">[   </w:t>
      </w:r>
      <w:proofErr w:type="gramStart"/>
      <w:r w:rsidRPr="000D097B">
        <w:rPr>
          <w:rFonts w:ascii="Arial" w:hAnsi="Arial" w:cs="Arial"/>
          <w:color w:val="000000"/>
          <w:spacing w:val="-2"/>
        </w:rPr>
        <w:t xml:space="preserve">  ]</w:t>
      </w:r>
      <w:proofErr w:type="gramEnd"/>
      <w:r w:rsidRPr="001E21BC">
        <w:rPr>
          <w:rFonts w:ascii="Arial" w:hAnsi="Arial" w:cs="Arial"/>
          <w:noProof/>
          <w:color w:val="FF0000"/>
        </w:rPr>
        <w:tab/>
      </w:r>
      <w:r w:rsidRPr="001E21BC">
        <w:rPr>
          <w:rFonts w:ascii="Arial" w:hAnsi="Arial" w:cs="Arial"/>
          <w:b/>
          <w:bCs/>
          <w:color w:val="000000"/>
        </w:rPr>
        <w:t>Suspension/Revocation of Driving Privilege</w:t>
      </w:r>
      <w:r w:rsidRPr="001E21BC">
        <w:rPr>
          <w:rFonts w:ascii="Arial" w:hAnsi="Arial" w:cs="Arial"/>
          <w:noProof/>
          <w:color w:val="000000"/>
        </w:rPr>
        <w:t>:</w:t>
      </w:r>
      <w:r w:rsidRPr="001E21BC">
        <w:rPr>
          <w:rFonts w:ascii="Arial" w:hAnsi="Arial" w:cs="Arial"/>
          <w:b/>
          <w:noProof/>
          <w:color w:val="000000"/>
        </w:rPr>
        <w:t xml:space="preserve">  </w:t>
      </w:r>
      <w:r w:rsidRPr="001E21BC">
        <w:rPr>
          <w:rFonts w:ascii="Arial" w:hAnsi="Arial" w:cs="Arial"/>
          <w:noProof/>
          <w:color w:val="000000"/>
        </w:rPr>
        <w:t>Department of</w:t>
      </w:r>
      <w:r w:rsidRPr="001E21BC">
        <w:rPr>
          <w:rFonts w:ascii="Arial" w:hAnsi="Arial" w:cs="Arial"/>
          <w:b/>
          <w:noProof/>
          <w:color w:val="000000"/>
        </w:rPr>
        <w:t xml:space="preserve"> </w:t>
      </w:r>
      <w:r w:rsidRPr="001E21BC">
        <w:rPr>
          <w:rFonts w:ascii="Arial" w:hAnsi="Arial" w:cs="Arial"/>
          <w:noProof/>
          <w:color w:val="000000"/>
        </w:rPr>
        <w:t xml:space="preserve">Licensing notification is required because: </w:t>
      </w:r>
    </w:p>
    <w:p w14:paraId="17AC5BFB" w14:textId="77777777" w:rsidR="001E21BC" w:rsidRPr="001E21BC" w:rsidRDefault="001E21BC" w:rsidP="001E21BC">
      <w:pPr>
        <w:widowControl/>
        <w:tabs>
          <w:tab w:val="left" w:pos="720"/>
        </w:tabs>
        <w:autoSpaceDE w:val="0"/>
        <w:autoSpaceDN w:val="0"/>
        <w:adjustRightInd w:val="0"/>
        <w:ind w:left="1440" w:hanging="1440"/>
        <w:rPr>
          <w:rFonts w:ascii="Arial" w:hAnsi="Arial" w:cs="Arial"/>
          <w:noProof/>
          <w:color w:val="000000"/>
        </w:rPr>
      </w:pPr>
    </w:p>
    <w:p w14:paraId="4A517876" w14:textId="77777777" w:rsidR="001E21BC" w:rsidRPr="001E21BC" w:rsidRDefault="001E21BC" w:rsidP="001E21BC">
      <w:pPr>
        <w:widowControl/>
        <w:tabs>
          <w:tab w:val="left" w:pos="1890"/>
          <w:tab w:val="left" w:pos="2070"/>
        </w:tabs>
        <w:overflowPunct w:val="0"/>
        <w:autoSpaceDE w:val="0"/>
        <w:autoSpaceDN w:val="0"/>
        <w:adjustRightInd w:val="0"/>
        <w:ind w:left="2070" w:right="720" w:hanging="630"/>
        <w:textAlignment w:val="baseline"/>
        <w:rPr>
          <w:rFonts w:ascii="Arial" w:hAnsi="Arial" w:cs="Arial"/>
          <w:b/>
          <w:bCs/>
          <w:color w:val="000000"/>
        </w:rPr>
      </w:pPr>
      <w:r w:rsidRPr="000D097B">
        <w:rPr>
          <w:rFonts w:ascii="Arial" w:hAnsi="Arial" w:cs="Arial"/>
          <w:color w:val="000000"/>
        </w:rPr>
        <w:t>[    ]</w:t>
      </w:r>
      <w:r w:rsidRPr="000D097B">
        <w:rPr>
          <w:rFonts w:ascii="Arial" w:hAnsi="Arial" w:cs="Arial"/>
          <w:color w:val="000000"/>
        </w:rPr>
        <w:tab/>
      </w:r>
      <w:r w:rsidRPr="000D097B">
        <w:rPr>
          <w:rFonts w:ascii="Arial" w:hAnsi="Arial" w:cs="Arial"/>
          <w:color w:val="000000"/>
        </w:rPr>
        <w:tab/>
      </w:r>
      <w:r w:rsidRPr="001E21BC">
        <w:rPr>
          <w:rFonts w:ascii="Arial" w:hAnsi="Arial" w:cs="Arial"/>
          <w:b/>
          <w:bCs/>
          <w:color w:val="000000"/>
          <w:u w:val="single"/>
        </w:rPr>
        <w:t>Over 13 &amp; Alcohol, Drugs, UPFA &lt;18, or Armed with F/A (not first offense)</w:t>
      </w:r>
      <w:r w:rsidRPr="001E21BC">
        <w:rPr>
          <w:rFonts w:ascii="Arial" w:hAnsi="Arial" w:cs="Arial"/>
          <w:color w:val="000000"/>
        </w:rPr>
        <w:t xml:space="preserve"> -  (1) Respondent was 13 years or older at the time he/she committed the following offense: Alcohol under RCW 66.44; </w:t>
      </w:r>
      <w:proofErr w:type="spellStart"/>
      <w:r w:rsidRPr="001E21BC">
        <w:rPr>
          <w:rFonts w:ascii="Arial" w:hAnsi="Arial" w:cs="Arial"/>
          <w:color w:val="000000"/>
        </w:rPr>
        <w:t>VUCSA</w:t>
      </w:r>
      <w:proofErr w:type="spellEnd"/>
      <w:r w:rsidRPr="001E21BC">
        <w:rPr>
          <w:rFonts w:ascii="Arial" w:hAnsi="Arial" w:cs="Arial"/>
          <w:color w:val="000000"/>
        </w:rPr>
        <w:t xml:space="preserve"> under RCW 69.50; Legend drug under RCW 69.41; Imitation drugs under RCW 69.52; UPFA &lt; </w:t>
      </w:r>
      <w:r w:rsidRPr="00FA20EA">
        <w:rPr>
          <w:rFonts w:ascii="Arial" w:hAnsi="Arial" w:cs="Arial"/>
          <w:color w:val="000000"/>
        </w:rPr>
        <w:t>18 RCW 9.41.040(2)</w:t>
      </w:r>
      <w:r w:rsidR="00040402" w:rsidRPr="00FA20EA">
        <w:rPr>
          <w:rFonts w:ascii="Arial" w:hAnsi="Arial" w:cs="Arial"/>
          <w:color w:val="000000"/>
        </w:rPr>
        <w:t>(a)</w:t>
      </w:r>
      <w:r w:rsidRPr="00FA20EA">
        <w:rPr>
          <w:rFonts w:ascii="Arial" w:hAnsi="Arial" w:cs="Arial"/>
          <w:color w:val="000000"/>
        </w:rPr>
        <w:t>(</w:t>
      </w:r>
      <w:r w:rsidR="00040402" w:rsidRPr="00FA20EA">
        <w:rPr>
          <w:rFonts w:ascii="Arial" w:hAnsi="Arial" w:cs="Arial"/>
          <w:color w:val="000000"/>
        </w:rPr>
        <w:t>vi)</w:t>
      </w:r>
      <w:r w:rsidRPr="00FA20EA">
        <w:rPr>
          <w:rFonts w:ascii="Arial" w:hAnsi="Arial" w:cs="Arial"/>
          <w:color w:val="000000"/>
        </w:rPr>
        <w:t>;</w:t>
      </w:r>
      <w:r w:rsidRPr="001E21BC">
        <w:rPr>
          <w:rFonts w:ascii="Arial" w:hAnsi="Arial" w:cs="Arial"/>
          <w:color w:val="000000"/>
        </w:rPr>
        <w:t xml:space="preserve"> and/or an offense while Armed with a Firearm RCW 13.40.196; AND (2) Respondent has a prior offense for the same offense.  See, RCW 13.40.265.   </w:t>
      </w:r>
    </w:p>
    <w:p w14:paraId="32871D43" w14:textId="77777777" w:rsidR="001E21BC" w:rsidRPr="001E21BC" w:rsidRDefault="001E21BC" w:rsidP="001E21BC">
      <w:pPr>
        <w:widowControl/>
        <w:overflowPunct w:val="0"/>
        <w:autoSpaceDE w:val="0"/>
        <w:autoSpaceDN w:val="0"/>
        <w:adjustRightInd w:val="0"/>
        <w:ind w:left="1350" w:right="720"/>
        <w:textAlignment w:val="baseline"/>
        <w:rPr>
          <w:rFonts w:ascii="Arial" w:hAnsi="Arial" w:cs="Arial"/>
          <w:b/>
          <w:bCs/>
          <w:color w:val="000000"/>
        </w:rPr>
      </w:pPr>
    </w:p>
    <w:p w14:paraId="047A5761" w14:textId="77777777" w:rsidR="001E21BC" w:rsidRPr="001E21BC" w:rsidRDefault="001E21BC" w:rsidP="001E21BC">
      <w:pPr>
        <w:widowControl/>
        <w:tabs>
          <w:tab w:val="left" w:pos="1890"/>
          <w:tab w:val="left" w:pos="2070"/>
        </w:tabs>
        <w:overflowPunct w:val="0"/>
        <w:autoSpaceDE w:val="0"/>
        <w:autoSpaceDN w:val="0"/>
        <w:adjustRightInd w:val="0"/>
        <w:ind w:left="1890" w:right="720" w:hanging="450"/>
        <w:textAlignment w:val="baseline"/>
        <w:rPr>
          <w:rFonts w:ascii="Arial" w:hAnsi="Arial" w:cs="Arial"/>
          <w:b/>
          <w:bCs/>
          <w:color w:val="000000"/>
        </w:rPr>
      </w:pPr>
      <w:r w:rsidRPr="000D097B">
        <w:rPr>
          <w:rFonts w:ascii="Arial" w:hAnsi="Arial" w:cs="Arial"/>
          <w:color w:val="000000"/>
        </w:rPr>
        <w:t>[     ]</w:t>
      </w:r>
      <w:r w:rsidRPr="001E21BC">
        <w:rPr>
          <w:rFonts w:ascii="Arial" w:hAnsi="Arial" w:cs="Arial"/>
          <w:color w:val="000000"/>
        </w:rPr>
        <w:tab/>
      </w:r>
      <w:r w:rsidR="000D097B">
        <w:rPr>
          <w:rFonts w:ascii="Arial" w:hAnsi="Arial" w:cs="Arial"/>
          <w:color w:val="000000"/>
        </w:rPr>
        <w:tab/>
      </w:r>
      <w:r w:rsidRPr="001E21BC">
        <w:rPr>
          <w:rFonts w:ascii="Arial" w:hAnsi="Arial" w:cs="Arial"/>
          <w:b/>
          <w:bCs/>
          <w:color w:val="000000"/>
          <w:u w:val="single"/>
        </w:rPr>
        <w:t>UPFA or Armed During Offense In Which Vehicle Used (with priors)</w:t>
      </w:r>
      <w:r w:rsidRPr="001E21BC">
        <w:rPr>
          <w:rFonts w:ascii="Arial" w:hAnsi="Arial" w:cs="Arial"/>
          <w:color w:val="000000"/>
        </w:rPr>
        <w:t xml:space="preserve"> – (1) Respondent committed the following offense: UPFA 1 or 2 under RCW 9.41.040; and/or an offense while Armed with a Firearm RCW 13.40.196 during which the court found a motor vehicle served an integral function during the offense; AND (2) Respondent previously committed of one or more of the following offenses: Alcohol under RCW 66.44; </w:t>
      </w:r>
      <w:proofErr w:type="spellStart"/>
      <w:r w:rsidRPr="001E21BC">
        <w:rPr>
          <w:rFonts w:ascii="Arial" w:hAnsi="Arial" w:cs="Arial"/>
          <w:color w:val="000000"/>
        </w:rPr>
        <w:t>VUCSA</w:t>
      </w:r>
      <w:proofErr w:type="spellEnd"/>
      <w:r w:rsidRPr="001E21BC">
        <w:rPr>
          <w:rFonts w:ascii="Arial" w:hAnsi="Arial" w:cs="Arial"/>
          <w:color w:val="000000"/>
        </w:rPr>
        <w:t xml:space="preserve"> under RCW 69.50; Legend drug under RCW 69.41; Imitation drugs under RCW 69.52; </w:t>
      </w:r>
      <w:r w:rsidRPr="000D097B">
        <w:rPr>
          <w:rFonts w:ascii="Arial" w:hAnsi="Arial" w:cs="Arial"/>
          <w:color w:val="000000"/>
        </w:rPr>
        <w:tab/>
      </w:r>
      <w:r w:rsidRPr="001E21BC">
        <w:rPr>
          <w:rFonts w:ascii="Arial" w:hAnsi="Arial" w:cs="Arial"/>
          <w:color w:val="000000"/>
        </w:rPr>
        <w:t>UPFA under RCW 9.41.040; and/or an offense while Armed with a Firearm RCW 13.40.196.  See, RCW 9.41.040(5).</w:t>
      </w:r>
    </w:p>
    <w:p w14:paraId="6476D504" w14:textId="77777777" w:rsidR="001E21BC" w:rsidRPr="001E21BC" w:rsidRDefault="001E21BC" w:rsidP="001E21BC">
      <w:pPr>
        <w:widowControl/>
        <w:ind w:left="720"/>
        <w:contextualSpacing/>
        <w:rPr>
          <w:rFonts w:ascii="Arial" w:hAnsi="Arial" w:cs="Arial"/>
          <w:b/>
          <w:bCs/>
          <w:color w:val="000000"/>
          <w:u w:val="single"/>
        </w:rPr>
      </w:pPr>
    </w:p>
    <w:p w14:paraId="3DD6DDCF" w14:textId="77777777" w:rsidR="001E21BC" w:rsidRPr="001E21BC" w:rsidRDefault="001E21BC" w:rsidP="001E21BC">
      <w:pPr>
        <w:widowControl/>
        <w:tabs>
          <w:tab w:val="left" w:pos="2070"/>
        </w:tabs>
        <w:overflowPunct w:val="0"/>
        <w:autoSpaceDE w:val="0"/>
        <w:autoSpaceDN w:val="0"/>
        <w:adjustRightInd w:val="0"/>
        <w:ind w:left="1890" w:right="720" w:hanging="450"/>
        <w:textAlignment w:val="baseline"/>
        <w:rPr>
          <w:rFonts w:ascii="Arial" w:hAnsi="Arial" w:cs="Arial"/>
          <w:b/>
          <w:bCs/>
          <w:color w:val="000000"/>
        </w:rPr>
      </w:pPr>
      <w:r w:rsidRPr="000D097B">
        <w:rPr>
          <w:rFonts w:ascii="Arial" w:hAnsi="Arial" w:cs="Arial"/>
          <w:color w:val="000000"/>
        </w:rPr>
        <w:t xml:space="preserve">[   </w:t>
      </w:r>
      <w:r w:rsidR="000D097B" w:rsidRPr="000D097B">
        <w:rPr>
          <w:rFonts w:ascii="Arial" w:hAnsi="Arial" w:cs="Arial"/>
          <w:color w:val="000000"/>
        </w:rPr>
        <w:t xml:space="preserve"> </w:t>
      </w:r>
      <w:r w:rsidRPr="000D097B">
        <w:rPr>
          <w:rFonts w:ascii="Arial" w:hAnsi="Arial" w:cs="Arial"/>
          <w:color w:val="000000"/>
        </w:rPr>
        <w:t xml:space="preserve"> ]</w:t>
      </w:r>
      <w:r w:rsidRPr="000D097B">
        <w:rPr>
          <w:rFonts w:ascii="Arial" w:hAnsi="Arial" w:cs="Arial"/>
          <w:color w:val="000000"/>
        </w:rPr>
        <w:tab/>
      </w:r>
      <w:r w:rsidRPr="001E21BC">
        <w:rPr>
          <w:rFonts w:ascii="Arial" w:hAnsi="Arial" w:cs="Arial"/>
          <w:b/>
          <w:bCs/>
          <w:color w:val="000000"/>
          <w:u w:val="single"/>
        </w:rPr>
        <w:t>Certain Motor Vehicle Offenses</w:t>
      </w:r>
      <w:r w:rsidRPr="001E21BC">
        <w:rPr>
          <w:rFonts w:ascii="Arial" w:hAnsi="Arial" w:cs="Arial"/>
          <w:color w:val="000000"/>
        </w:rPr>
        <w:t xml:space="preserve"> – Respondent committed the following offense: DUI; Physical Control; DWLS 1&amp; 2; Vehicular Assault/Homicide; Hit &amp; Run Attended; Reckless Driving; any felony </w:t>
      </w:r>
      <w:r w:rsidR="00C9317D">
        <w:rPr>
          <w:rFonts w:ascii="Arial" w:hAnsi="Arial" w:cs="Arial"/>
          <w:color w:val="000000"/>
        </w:rPr>
        <w:t xml:space="preserve">offense where a vehicle was used in a manner that endangered persons or property </w:t>
      </w:r>
      <w:r w:rsidRPr="001E21BC">
        <w:rPr>
          <w:rFonts w:ascii="Arial" w:hAnsi="Arial" w:cs="Arial"/>
          <w:color w:val="000000"/>
        </w:rPr>
        <w:t xml:space="preserve">(except TMVWOP2 where the court finds the respondent is a </w:t>
      </w:r>
      <w:r w:rsidRPr="000D097B">
        <w:rPr>
          <w:rFonts w:ascii="Arial" w:hAnsi="Arial" w:cs="Arial"/>
          <w:color w:val="000000"/>
        </w:rPr>
        <w:tab/>
      </w:r>
      <w:r w:rsidRPr="001E21BC">
        <w:rPr>
          <w:rFonts w:ascii="Arial" w:hAnsi="Arial" w:cs="Arial"/>
          <w:color w:val="000000"/>
        </w:rPr>
        <w:t>passenger only in committing the offense); False Statements under RCW 46; Felony Elude; Unattended Child in Running Vehicle (2</w:t>
      </w:r>
      <w:r w:rsidRPr="001E21BC">
        <w:rPr>
          <w:rFonts w:ascii="Arial" w:hAnsi="Arial" w:cs="Arial"/>
          <w:color w:val="000000"/>
          <w:vertAlign w:val="superscript"/>
        </w:rPr>
        <w:t>nd</w:t>
      </w:r>
      <w:r w:rsidRPr="001E21BC">
        <w:rPr>
          <w:rFonts w:ascii="Arial" w:hAnsi="Arial" w:cs="Arial"/>
          <w:color w:val="000000"/>
        </w:rPr>
        <w:t xml:space="preserve"> or subsequent </w:t>
      </w:r>
      <w:r w:rsidRPr="000D097B">
        <w:rPr>
          <w:rFonts w:ascii="Arial" w:hAnsi="Arial" w:cs="Arial"/>
          <w:color w:val="000000"/>
        </w:rPr>
        <w:tab/>
      </w:r>
      <w:r w:rsidRPr="001E21BC">
        <w:rPr>
          <w:rFonts w:ascii="Arial" w:hAnsi="Arial" w:cs="Arial"/>
          <w:color w:val="000000"/>
        </w:rPr>
        <w:t xml:space="preserve">conviction); Reckless Endangerment of Road Workers; and/or Theft of Motor Vehicle Fuel.  See, RCW 46.20.285, 46.61.5055(9), 46.20.342(2), 46.61.524, </w:t>
      </w:r>
      <w:r w:rsidR="00C9317D">
        <w:rPr>
          <w:rFonts w:ascii="Arial" w:hAnsi="Arial" w:cs="Arial"/>
          <w:color w:val="000000"/>
        </w:rPr>
        <w:t>4</w:t>
      </w:r>
      <w:r w:rsidRPr="001E21BC">
        <w:rPr>
          <w:rFonts w:ascii="Arial" w:hAnsi="Arial" w:cs="Arial"/>
          <w:color w:val="000000"/>
        </w:rPr>
        <w:t>6.52.020(6), 46.61.500(2), 46.61.024(3), 46.61.685(2), 46.61.527(5), 46.61.740(2), and 46.20.270.</w:t>
      </w:r>
    </w:p>
    <w:p w14:paraId="7708227E" w14:textId="77777777" w:rsidR="001E21BC" w:rsidRPr="001E21BC" w:rsidRDefault="001E21BC" w:rsidP="001E21BC">
      <w:pPr>
        <w:widowControl/>
        <w:tabs>
          <w:tab w:val="left" w:pos="720"/>
        </w:tabs>
        <w:autoSpaceDE w:val="0"/>
        <w:autoSpaceDN w:val="0"/>
        <w:adjustRightInd w:val="0"/>
        <w:ind w:left="1440" w:hanging="1440"/>
        <w:rPr>
          <w:rFonts w:ascii="Arial" w:hAnsi="Arial" w:cs="Arial"/>
          <w:noProof/>
          <w:color w:val="000000"/>
        </w:rPr>
      </w:pPr>
    </w:p>
    <w:p w14:paraId="0E2022E1" w14:textId="77777777" w:rsidR="001E21BC" w:rsidRPr="001E21BC" w:rsidRDefault="001E21BC" w:rsidP="001E21BC">
      <w:pPr>
        <w:widowControl/>
        <w:tabs>
          <w:tab w:val="left" w:pos="720"/>
        </w:tabs>
        <w:autoSpaceDE w:val="0"/>
        <w:autoSpaceDN w:val="0"/>
        <w:adjustRightInd w:val="0"/>
        <w:ind w:left="1440"/>
        <w:rPr>
          <w:rFonts w:ascii="Arial" w:hAnsi="Arial" w:cs="Arial"/>
          <w:noProof/>
          <w:color w:val="000000"/>
        </w:rPr>
      </w:pPr>
      <w:r w:rsidRPr="001E21BC">
        <w:rPr>
          <w:rFonts w:ascii="Arial" w:hAnsi="Arial" w:cs="Arial"/>
          <w:b/>
          <w:noProof/>
          <w:color w:val="000000"/>
        </w:rPr>
        <w:t>Court Clerk</w:t>
      </w:r>
      <w:r w:rsidRPr="001E21BC">
        <w:rPr>
          <w:rFonts w:ascii="Arial" w:hAnsi="Arial" w:cs="Arial"/>
          <w:noProof/>
          <w:color w:val="000000"/>
        </w:rPr>
        <w:t>:  The court clerk is directed to immediately forward an Abstract of Court Record to the Department of Licensing, which must suspend/revoke the defendant’s driver’s license.</w:t>
      </w:r>
    </w:p>
    <w:p w14:paraId="01E6C2D2" w14:textId="77777777" w:rsidR="001E21BC" w:rsidRPr="001E21BC" w:rsidRDefault="001E21BC" w:rsidP="001E21BC">
      <w:pPr>
        <w:widowControl/>
        <w:tabs>
          <w:tab w:val="left" w:pos="720"/>
        </w:tabs>
        <w:autoSpaceDE w:val="0"/>
        <w:autoSpaceDN w:val="0"/>
        <w:adjustRightInd w:val="0"/>
        <w:ind w:left="1440" w:hanging="1440"/>
        <w:rPr>
          <w:rFonts w:ascii="Arial" w:hAnsi="Arial" w:cs="Arial"/>
          <w:noProof/>
          <w:color w:val="000000"/>
        </w:rPr>
      </w:pPr>
    </w:p>
    <w:p w14:paraId="0CCCA4CB" w14:textId="59505A5C" w:rsidR="001E21BC" w:rsidRDefault="001E21BC" w:rsidP="001E21BC">
      <w:pPr>
        <w:widowControl/>
        <w:tabs>
          <w:tab w:val="left" w:pos="720"/>
          <w:tab w:val="left" w:pos="1080"/>
        </w:tabs>
        <w:autoSpaceDE w:val="0"/>
        <w:autoSpaceDN w:val="0"/>
        <w:adjustRightInd w:val="0"/>
        <w:ind w:left="1440" w:hanging="1440"/>
        <w:rPr>
          <w:rFonts w:ascii="Arial" w:hAnsi="Arial" w:cs="Arial"/>
          <w:color w:val="000000"/>
          <w:spacing w:val="-2"/>
        </w:rPr>
      </w:pPr>
      <w:r w:rsidRPr="001E21BC">
        <w:rPr>
          <w:rFonts w:ascii="Arial" w:hAnsi="Arial" w:cs="Arial"/>
          <w:color w:val="000000"/>
          <w:spacing w:val="-2"/>
        </w:rPr>
        <w:tab/>
      </w:r>
      <w:r w:rsidRPr="000D097B">
        <w:rPr>
          <w:rFonts w:ascii="Arial" w:hAnsi="Arial" w:cs="Arial"/>
          <w:color w:val="000000"/>
          <w:spacing w:val="-2"/>
        </w:rPr>
        <w:t>[     ]</w:t>
      </w:r>
      <w:r w:rsidRPr="001E21BC">
        <w:rPr>
          <w:rFonts w:ascii="Arial" w:hAnsi="Arial" w:cs="Arial"/>
          <w:noProof/>
          <w:color w:val="000000"/>
        </w:rPr>
        <w:tab/>
      </w:r>
      <w:r w:rsidR="00A36228" w:rsidRPr="00A36228">
        <w:rPr>
          <w:rFonts w:ascii="Arial" w:hAnsi="Arial" w:cs="Arial"/>
          <w:b/>
          <w:bCs/>
          <w:noProof/>
          <w:color w:val="000000"/>
        </w:rPr>
        <w:t>Offender Registration for</w:t>
      </w:r>
      <w:r w:rsidR="00A36228">
        <w:rPr>
          <w:rFonts w:ascii="Arial" w:hAnsi="Arial" w:cs="Arial"/>
          <w:noProof/>
          <w:color w:val="000000"/>
        </w:rPr>
        <w:t xml:space="preserve"> </w:t>
      </w:r>
      <w:r w:rsidRPr="001E21BC">
        <w:rPr>
          <w:rFonts w:ascii="Arial" w:hAnsi="Arial" w:cs="Arial"/>
          <w:b/>
          <w:noProof/>
          <w:color w:val="000000"/>
        </w:rPr>
        <w:t>Kidnapping Registration</w:t>
      </w:r>
      <w:r w:rsidRPr="001E21BC">
        <w:rPr>
          <w:rFonts w:ascii="Arial" w:hAnsi="Arial" w:cs="Arial"/>
          <w:noProof/>
          <w:color w:val="000000"/>
        </w:rPr>
        <w:t>:</w:t>
      </w:r>
      <w:r w:rsidRPr="001E21BC">
        <w:rPr>
          <w:rFonts w:ascii="Arial" w:hAnsi="Arial" w:cs="Arial"/>
          <w:b/>
          <w:noProof/>
          <w:color w:val="000000"/>
        </w:rPr>
        <w:t xml:space="preserve">  </w:t>
      </w:r>
      <w:r w:rsidRPr="001E21BC">
        <w:rPr>
          <w:rFonts w:ascii="Arial" w:hAnsi="Arial" w:cs="Arial"/>
          <w:noProof/>
          <w:color w:val="000000"/>
        </w:rPr>
        <w:t>The court finds that Count ________ is a kidnapping</w:t>
      </w:r>
      <w:r w:rsidRPr="001E21BC">
        <w:rPr>
          <w:rFonts w:ascii="Arial" w:hAnsi="Arial" w:cs="Arial"/>
          <w:color w:val="000000"/>
          <w:spacing w:val="-2"/>
        </w:rPr>
        <w:t xml:space="preserve"> offense</w:t>
      </w:r>
      <w:r w:rsidR="00A36228">
        <w:rPr>
          <w:rFonts w:ascii="Arial" w:hAnsi="Arial" w:cs="Arial"/>
          <w:color w:val="000000"/>
          <w:spacing w:val="-2"/>
        </w:rPr>
        <w:t xml:space="preserve"> involving a non-adult and meets the requirements of RCW 9A44.130 for registration: (</w:t>
      </w:r>
      <w:proofErr w:type="spellStart"/>
      <w:r w:rsidR="00A36228">
        <w:rPr>
          <w:rFonts w:ascii="Arial" w:hAnsi="Arial" w:cs="Arial"/>
          <w:color w:val="000000"/>
          <w:spacing w:val="-2"/>
        </w:rPr>
        <w:t>i</w:t>
      </w:r>
      <w:proofErr w:type="spellEnd"/>
      <w:r w:rsidR="00A36228">
        <w:rPr>
          <w:rFonts w:ascii="Arial" w:hAnsi="Arial" w:cs="Arial"/>
          <w:color w:val="000000"/>
          <w:spacing w:val="-2"/>
        </w:rPr>
        <w:t>) An attempt, solicitation, or conspiracy to commit Kid</w:t>
      </w:r>
      <w:r w:rsidRPr="001E21BC">
        <w:rPr>
          <w:rFonts w:ascii="Arial" w:hAnsi="Arial" w:cs="Arial"/>
          <w:color w:val="000000"/>
        </w:rPr>
        <w:t>napping</w:t>
      </w:r>
      <w:r w:rsidR="00A36228">
        <w:rPr>
          <w:rFonts w:ascii="Arial" w:hAnsi="Arial" w:cs="Arial"/>
          <w:color w:val="000000"/>
        </w:rPr>
        <w:t xml:space="preserve"> in the Second Degree as defined in RCW title 9A.40, where the victim is a minor and the juvenile is not the minor’s parent; or</w:t>
      </w:r>
      <w:r w:rsidRPr="001E21BC">
        <w:rPr>
          <w:rFonts w:ascii="Arial" w:hAnsi="Arial" w:cs="Arial"/>
          <w:color w:val="000000"/>
        </w:rPr>
        <w:t xml:space="preserve">, </w:t>
      </w:r>
      <w:r w:rsidR="00A36228">
        <w:rPr>
          <w:rFonts w:ascii="Arial" w:hAnsi="Arial" w:cs="Arial"/>
          <w:color w:val="000000"/>
        </w:rPr>
        <w:t xml:space="preserve">(ii) </w:t>
      </w:r>
      <w:r w:rsidRPr="001E21BC">
        <w:rPr>
          <w:rFonts w:ascii="Arial" w:hAnsi="Arial" w:cs="Arial"/>
          <w:color w:val="000000"/>
        </w:rPr>
        <w:t>Unlawful Imprisonment,</w:t>
      </w:r>
      <w:r w:rsidR="00A36228">
        <w:rPr>
          <w:rFonts w:ascii="Arial" w:hAnsi="Arial" w:cs="Arial"/>
          <w:color w:val="000000"/>
        </w:rPr>
        <w:t xml:space="preserve"> as defined in RCW Title 9A.40, where the victim is a minor and the juvenile is not the minor’s parent, or any criminal attempt, solicitation, or conspiracy to commit the same under RCW Title 9A.28.</w:t>
      </w:r>
      <w:r w:rsidRPr="001E21BC">
        <w:rPr>
          <w:rFonts w:ascii="Arial" w:hAnsi="Arial" w:cs="Arial"/>
          <w:color w:val="000000"/>
          <w:spacing w:val="-2"/>
        </w:rPr>
        <w:t xml:space="preserve">  The specific registration requirements are set forth in the “Offender Registration” Attachment.</w:t>
      </w:r>
    </w:p>
    <w:p w14:paraId="7AA773D4" w14:textId="05138840" w:rsidR="00A36228" w:rsidRDefault="00A36228" w:rsidP="001E21BC">
      <w:pPr>
        <w:widowControl/>
        <w:tabs>
          <w:tab w:val="left" w:pos="720"/>
          <w:tab w:val="left" w:pos="1080"/>
        </w:tabs>
        <w:autoSpaceDE w:val="0"/>
        <w:autoSpaceDN w:val="0"/>
        <w:adjustRightInd w:val="0"/>
        <w:ind w:left="1440" w:hanging="1440"/>
        <w:rPr>
          <w:rFonts w:ascii="Arial" w:hAnsi="Arial" w:cs="Arial"/>
          <w:color w:val="000000"/>
          <w:spacing w:val="-2"/>
        </w:rPr>
      </w:pPr>
    </w:p>
    <w:p w14:paraId="21DAC390" w14:textId="77777777" w:rsidR="001E21BC" w:rsidRPr="000D097B" w:rsidRDefault="001E21BC" w:rsidP="001E21BC">
      <w:pPr>
        <w:tabs>
          <w:tab w:val="left" w:pos="720"/>
          <w:tab w:val="left" w:pos="1080"/>
        </w:tabs>
        <w:spacing w:before="120"/>
        <w:rPr>
          <w:rFonts w:ascii="Arial" w:hAnsi="Arial" w:cs="Arial"/>
        </w:rPr>
      </w:pPr>
      <w:r w:rsidRPr="000D097B">
        <w:rPr>
          <w:rFonts w:ascii="Arial" w:hAnsi="Arial" w:cs="Arial"/>
        </w:rPr>
        <w:tab/>
        <w:t xml:space="preserve">[   </w:t>
      </w:r>
      <w:proofErr w:type="gramStart"/>
      <w:r w:rsidRPr="000D097B">
        <w:rPr>
          <w:rFonts w:ascii="Arial" w:hAnsi="Arial" w:cs="Arial"/>
        </w:rPr>
        <w:t xml:space="preserve">  ]</w:t>
      </w:r>
      <w:proofErr w:type="gramEnd"/>
      <w:r w:rsidRPr="000D097B">
        <w:rPr>
          <w:rFonts w:ascii="Arial" w:hAnsi="Arial" w:cs="Arial"/>
        </w:rPr>
        <w:tab/>
        <w:t>Submit to a curfew as determined by Probation Counselor.</w:t>
      </w:r>
    </w:p>
    <w:p w14:paraId="608D1E2E" w14:textId="77777777" w:rsidR="001E21BC" w:rsidRPr="001E21BC" w:rsidRDefault="001E21BC" w:rsidP="001E21BC">
      <w:pPr>
        <w:widowControl/>
        <w:tabs>
          <w:tab w:val="left" w:pos="720"/>
          <w:tab w:val="left" w:pos="810"/>
        </w:tabs>
        <w:overflowPunct w:val="0"/>
        <w:autoSpaceDE w:val="0"/>
        <w:autoSpaceDN w:val="0"/>
        <w:adjustRightInd w:val="0"/>
        <w:spacing w:line="360" w:lineRule="auto"/>
        <w:ind w:left="1440" w:hanging="1440"/>
        <w:textAlignment w:val="baseline"/>
        <w:rPr>
          <w:rFonts w:ascii="Arial" w:hAnsi="Arial" w:cs="Arial"/>
        </w:rPr>
      </w:pPr>
      <w:r w:rsidRPr="001E21BC">
        <w:rPr>
          <w:rFonts w:ascii="Arial" w:hAnsi="Arial" w:cs="Arial"/>
        </w:rPr>
        <w:tab/>
      </w:r>
      <w:r w:rsidRPr="000D097B">
        <w:rPr>
          <w:rFonts w:ascii="Arial" w:hAnsi="Arial" w:cs="Arial"/>
          <w:spacing w:val="-2"/>
        </w:rPr>
        <w:t xml:space="preserve">[   </w:t>
      </w:r>
      <w:proofErr w:type="gramStart"/>
      <w:r w:rsidRPr="000D097B">
        <w:rPr>
          <w:rFonts w:ascii="Arial" w:hAnsi="Arial" w:cs="Arial"/>
          <w:spacing w:val="-2"/>
        </w:rPr>
        <w:t xml:space="preserve">  ]</w:t>
      </w:r>
      <w:proofErr w:type="gramEnd"/>
      <w:r w:rsidRPr="001E21BC">
        <w:rPr>
          <w:rFonts w:ascii="Arial" w:hAnsi="Arial" w:cs="Arial"/>
        </w:rPr>
        <w:tab/>
        <w:t>Other: ________________________________________________________________</w:t>
      </w:r>
    </w:p>
    <w:p w14:paraId="20CBA21E" w14:textId="77777777" w:rsidR="001E21BC" w:rsidRPr="001E21BC" w:rsidRDefault="001E21BC" w:rsidP="001E21BC">
      <w:pPr>
        <w:widowControl/>
        <w:tabs>
          <w:tab w:val="left" w:pos="720"/>
        </w:tabs>
        <w:overflowPunct w:val="0"/>
        <w:autoSpaceDE w:val="0"/>
        <w:autoSpaceDN w:val="0"/>
        <w:adjustRightInd w:val="0"/>
        <w:spacing w:line="360" w:lineRule="auto"/>
        <w:ind w:left="1440" w:hanging="1440"/>
        <w:textAlignment w:val="baseline"/>
        <w:rPr>
          <w:rFonts w:ascii="Arial" w:hAnsi="Arial" w:cs="Arial"/>
        </w:rPr>
      </w:pPr>
      <w:r w:rsidRPr="001E21BC">
        <w:rPr>
          <w:rFonts w:ascii="Arial" w:hAnsi="Arial" w:cs="Arial"/>
        </w:rPr>
        <w:tab/>
      </w:r>
      <w:r w:rsidRPr="001E21BC">
        <w:rPr>
          <w:rFonts w:ascii="Arial" w:hAnsi="Arial" w:cs="Arial"/>
        </w:rPr>
        <w:tab/>
        <w:t>______________________________________________________________________</w:t>
      </w:r>
    </w:p>
    <w:p w14:paraId="3F171B23" w14:textId="77777777" w:rsidR="001E21BC" w:rsidRPr="001E21BC" w:rsidRDefault="001E21BC" w:rsidP="001E21BC">
      <w:pPr>
        <w:widowControl/>
        <w:tabs>
          <w:tab w:val="left" w:pos="720"/>
        </w:tabs>
        <w:overflowPunct w:val="0"/>
        <w:autoSpaceDE w:val="0"/>
        <w:autoSpaceDN w:val="0"/>
        <w:adjustRightInd w:val="0"/>
        <w:spacing w:line="360" w:lineRule="auto"/>
        <w:ind w:left="1440" w:hanging="1440"/>
        <w:textAlignment w:val="baseline"/>
        <w:rPr>
          <w:rFonts w:ascii="Arial" w:hAnsi="Arial" w:cs="Arial"/>
        </w:rPr>
      </w:pPr>
      <w:r w:rsidRPr="001E21BC">
        <w:rPr>
          <w:rFonts w:ascii="Arial" w:hAnsi="Arial" w:cs="Arial"/>
        </w:rPr>
        <w:tab/>
      </w:r>
      <w:r w:rsidRPr="001E21BC">
        <w:rPr>
          <w:rFonts w:ascii="Arial" w:hAnsi="Arial" w:cs="Arial"/>
        </w:rPr>
        <w:tab/>
        <w:t>_____________________________________________________________________.</w:t>
      </w:r>
    </w:p>
    <w:p w14:paraId="7478D711" w14:textId="77777777" w:rsidR="00A047D0" w:rsidRDefault="009A564E" w:rsidP="001E21BC">
      <w:pPr>
        <w:tabs>
          <w:tab w:val="left" w:pos="720"/>
          <w:tab w:val="left" w:pos="1080"/>
        </w:tabs>
        <w:spacing w:before="120"/>
        <w:rPr>
          <w:rFonts w:ascii="Arial" w:hAnsi="Arial" w:cs="Arial"/>
        </w:rPr>
      </w:pPr>
      <w:r w:rsidRPr="000D097B">
        <w:rPr>
          <w:rFonts w:ascii="Arial" w:hAnsi="Arial" w:cs="Arial"/>
        </w:rPr>
        <w:tab/>
      </w:r>
      <w:r w:rsidR="0030496E" w:rsidRPr="000D097B">
        <w:rPr>
          <w:rFonts w:ascii="Arial" w:hAnsi="Arial" w:cs="Arial"/>
        </w:rPr>
        <w:t xml:space="preserve">[   </w:t>
      </w:r>
      <w:proofErr w:type="gramStart"/>
      <w:r w:rsidR="0030496E" w:rsidRPr="000D097B">
        <w:rPr>
          <w:rFonts w:ascii="Arial" w:hAnsi="Arial" w:cs="Arial"/>
        </w:rPr>
        <w:t xml:space="preserve">  ]</w:t>
      </w:r>
      <w:proofErr w:type="gramEnd"/>
      <w:r w:rsidR="0030496E" w:rsidRPr="000D097B">
        <w:rPr>
          <w:rFonts w:ascii="Arial" w:hAnsi="Arial" w:cs="Arial"/>
        </w:rPr>
        <w:tab/>
      </w:r>
      <w:r w:rsidR="00864F82" w:rsidRPr="000D097B">
        <w:rPr>
          <w:rFonts w:ascii="Arial" w:hAnsi="Arial" w:cs="Arial"/>
        </w:rPr>
        <w:t xml:space="preserve">Respondent is ordered to Possess No Weapons during this period of community </w:t>
      </w:r>
      <w:r w:rsidR="00C43490" w:rsidRPr="000D097B">
        <w:rPr>
          <w:rFonts w:ascii="Arial" w:hAnsi="Arial" w:cs="Arial"/>
        </w:rPr>
        <w:tab/>
      </w:r>
      <w:r w:rsidR="00C43490" w:rsidRPr="000D097B">
        <w:rPr>
          <w:rFonts w:ascii="Arial" w:hAnsi="Arial" w:cs="Arial"/>
        </w:rPr>
        <w:tab/>
      </w:r>
      <w:r w:rsidR="00C43490" w:rsidRPr="000D097B">
        <w:rPr>
          <w:rFonts w:ascii="Arial" w:hAnsi="Arial" w:cs="Arial"/>
        </w:rPr>
        <w:tab/>
      </w:r>
      <w:r w:rsidR="00C43490" w:rsidRPr="000D097B">
        <w:rPr>
          <w:rFonts w:ascii="Arial" w:hAnsi="Arial" w:cs="Arial"/>
        </w:rPr>
        <w:tab/>
      </w:r>
      <w:r w:rsidR="001E21BC" w:rsidRPr="000D097B">
        <w:rPr>
          <w:rFonts w:ascii="Arial" w:hAnsi="Arial" w:cs="Arial"/>
        </w:rPr>
        <w:tab/>
      </w:r>
      <w:r w:rsidR="00864F82" w:rsidRPr="000D097B">
        <w:rPr>
          <w:rFonts w:ascii="Arial" w:hAnsi="Arial" w:cs="Arial"/>
        </w:rPr>
        <w:t xml:space="preserve">supervision.  Probation counselor is authorized to search respondent ad items carried or </w:t>
      </w:r>
      <w:r w:rsidR="00C43490" w:rsidRPr="000D097B">
        <w:rPr>
          <w:rFonts w:ascii="Arial" w:hAnsi="Arial" w:cs="Arial"/>
        </w:rPr>
        <w:tab/>
      </w:r>
      <w:r w:rsidR="00C43490" w:rsidRPr="000D097B">
        <w:rPr>
          <w:rFonts w:ascii="Arial" w:hAnsi="Arial" w:cs="Arial"/>
        </w:rPr>
        <w:tab/>
      </w:r>
      <w:r w:rsidR="00C43490" w:rsidRPr="000D097B">
        <w:rPr>
          <w:rFonts w:ascii="Arial" w:hAnsi="Arial" w:cs="Arial"/>
        </w:rPr>
        <w:tab/>
      </w:r>
      <w:r w:rsidR="001E21BC" w:rsidRPr="000D097B">
        <w:rPr>
          <w:rFonts w:ascii="Arial" w:hAnsi="Arial" w:cs="Arial"/>
        </w:rPr>
        <w:tab/>
      </w:r>
      <w:r w:rsidR="00864F82" w:rsidRPr="000D097B">
        <w:rPr>
          <w:rFonts w:ascii="Arial" w:hAnsi="Arial" w:cs="Arial"/>
        </w:rPr>
        <w:t>controlled by respondent at scheduled appointments and other reasonable times and m</w:t>
      </w:r>
      <w:r w:rsidR="002B3849" w:rsidRPr="000D097B">
        <w:rPr>
          <w:rFonts w:ascii="Arial" w:hAnsi="Arial" w:cs="Arial"/>
        </w:rPr>
        <w:t xml:space="preserve">ay </w:t>
      </w:r>
      <w:r w:rsidR="00C43490" w:rsidRPr="000D097B">
        <w:rPr>
          <w:rFonts w:ascii="Arial" w:hAnsi="Arial" w:cs="Arial"/>
        </w:rPr>
        <w:tab/>
      </w:r>
      <w:r w:rsidR="00C43490" w:rsidRPr="000D097B">
        <w:rPr>
          <w:rFonts w:ascii="Arial" w:hAnsi="Arial" w:cs="Arial"/>
        </w:rPr>
        <w:tab/>
      </w:r>
      <w:r w:rsidR="001E21BC" w:rsidRPr="000D097B">
        <w:rPr>
          <w:rFonts w:ascii="Arial" w:hAnsi="Arial" w:cs="Arial"/>
        </w:rPr>
        <w:tab/>
      </w:r>
      <w:r w:rsidR="00864F82" w:rsidRPr="000D097B">
        <w:rPr>
          <w:rFonts w:ascii="Arial" w:hAnsi="Arial" w:cs="Arial"/>
        </w:rPr>
        <w:t>specify in writing further details of this prohibit</w:t>
      </w:r>
      <w:r w:rsidR="002B3849" w:rsidRPr="000D097B">
        <w:rPr>
          <w:rFonts w:ascii="Arial" w:hAnsi="Arial" w:cs="Arial"/>
        </w:rPr>
        <w:t>i</w:t>
      </w:r>
      <w:r w:rsidR="00864F82" w:rsidRPr="000D097B">
        <w:rPr>
          <w:rFonts w:ascii="Arial" w:hAnsi="Arial" w:cs="Arial"/>
        </w:rPr>
        <w:t>on.</w:t>
      </w:r>
      <w:r w:rsidR="00A047D0" w:rsidRPr="000D097B">
        <w:rPr>
          <w:rFonts w:ascii="Arial" w:hAnsi="Arial" w:cs="Arial"/>
        </w:rPr>
        <w:t xml:space="preserve"> </w:t>
      </w:r>
    </w:p>
    <w:p w14:paraId="5ADFA0B5" w14:textId="77777777" w:rsidR="0030496E" w:rsidRPr="000D097B" w:rsidRDefault="0030496E">
      <w:pPr>
        <w:pStyle w:val="TOC6"/>
        <w:numPr>
          <w:ilvl w:val="1"/>
          <w:numId w:val="4"/>
        </w:numPr>
        <w:tabs>
          <w:tab w:val="clear" w:pos="9360"/>
          <w:tab w:val="left" w:pos="-720"/>
        </w:tabs>
        <w:spacing w:before="120"/>
        <w:rPr>
          <w:rFonts w:ascii="Arial" w:hAnsi="Arial" w:cs="Arial"/>
          <w:spacing w:val="-3"/>
        </w:rPr>
      </w:pPr>
      <w:r w:rsidRPr="000D097B">
        <w:rPr>
          <w:rFonts w:ascii="Arial" w:hAnsi="Arial" w:cs="Arial"/>
          <w:spacing w:val="-3"/>
        </w:rPr>
        <w:lastRenderedPageBreak/>
        <w:t>The Court may continue this case after a hearing for an additional one-year period upon a finding of good cause at any time following this deferral of disposition.</w:t>
      </w:r>
    </w:p>
    <w:p w14:paraId="50253192" w14:textId="77777777" w:rsidR="0030496E" w:rsidRPr="000D097B" w:rsidRDefault="0030496E">
      <w:pPr>
        <w:tabs>
          <w:tab w:val="left" w:pos="-720"/>
        </w:tabs>
        <w:suppressAutoHyphens/>
        <w:rPr>
          <w:rFonts w:ascii="Arial" w:hAnsi="Arial"/>
          <w:spacing w:val="-3"/>
        </w:rPr>
      </w:pPr>
    </w:p>
    <w:p w14:paraId="3DEB8482" w14:textId="77777777" w:rsidR="000D097B" w:rsidRDefault="0030496E">
      <w:pPr>
        <w:numPr>
          <w:ilvl w:val="1"/>
          <w:numId w:val="4"/>
        </w:numPr>
        <w:tabs>
          <w:tab w:val="left" w:pos="-720"/>
        </w:tabs>
        <w:suppressAutoHyphens/>
        <w:rPr>
          <w:rFonts w:ascii="Arial" w:hAnsi="Arial"/>
          <w:spacing w:val="-3"/>
        </w:rPr>
      </w:pPr>
      <w:r w:rsidRPr="000D097B">
        <w:rPr>
          <w:rFonts w:ascii="Arial" w:hAnsi="Arial"/>
          <w:spacing w:val="-3"/>
        </w:rPr>
        <w:t>If the Court, upon written motion of the prosecutor or probation counselor, determines the juvenile has failed to comply with each term of supervision, the Court shall revoke the deferral and enter an Order of Disposition.</w:t>
      </w:r>
    </w:p>
    <w:p w14:paraId="0F473A3C" w14:textId="77777777" w:rsidR="0030496E" w:rsidRPr="000D097B" w:rsidRDefault="0030496E">
      <w:pPr>
        <w:tabs>
          <w:tab w:val="left" w:pos="-720"/>
        </w:tabs>
        <w:suppressAutoHyphens/>
        <w:rPr>
          <w:rFonts w:ascii="Arial" w:hAnsi="Arial"/>
          <w:spacing w:val="-3"/>
        </w:rPr>
      </w:pPr>
    </w:p>
    <w:p w14:paraId="3A91BC74" w14:textId="77777777" w:rsidR="0030496E" w:rsidRPr="000D097B" w:rsidRDefault="0030496E">
      <w:pPr>
        <w:numPr>
          <w:ilvl w:val="1"/>
          <w:numId w:val="4"/>
        </w:numPr>
        <w:tabs>
          <w:tab w:val="left" w:pos="-720"/>
        </w:tabs>
        <w:suppressAutoHyphens/>
        <w:rPr>
          <w:rFonts w:ascii="Arial" w:hAnsi="Arial"/>
          <w:spacing w:val="-3"/>
        </w:rPr>
      </w:pPr>
      <w:r w:rsidRPr="000D097B">
        <w:rPr>
          <w:rFonts w:ascii="Arial" w:hAnsi="Arial"/>
          <w:spacing w:val="-3"/>
        </w:rPr>
        <w:t>If the Court finds the juvenile has fully complied with the above terms of supervision during the period of deferral, the Court shall vacate the respondent’s conviction and shall dismiss this case with prejudice.</w:t>
      </w:r>
    </w:p>
    <w:p w14:paraId="03F791E0" w14:textId="77777777" w:rsidR="0030496E" w:rsidRPr="000D097B" w:rsidRDefault="0030496E">
      <w:pPr>
        <w:tabs>
          <w:tab w:val="left" w:pos="-720"/>
        </w:tabs>
        <w:suppressAutoHyphens/>
        <w:rPr>
          <w:rFonts w:ascii="Arial" w:hAnsi="Arial"/>
          <w:spacing w:val="-3"/>
        </w:rPr>
      </w:pPr>
    </w:p>
    <w:p w14:paraId="4BA3E8C9" w14:textId="77777777" w:rsidR="0030496E" w:rsidRPr="000D097B" w:rsidRDefault="0030496E">
      <w:pPr>
        <w:numPr>
          <w:ilvl w:val="1"/>
          <w:numId w:val="4"/>
        </w:numPr>
        <w:tabs>
          <w:tab w:val="left" w:pos="-720"/>
        </w:tabs>
        <w:suppressAutoHyphens/>
        <w:rPr>
          <w:rFonts w:ascii="Arial" w:hAnsi="Arial"/>
          <w:spacing w:val="-3"/>
        </w:rPr>
      </w:pPr>
      <w:r w:rsidRPr="000D097B">
        <w:rPr>
          <w:rFonts w:ascii="Arial" w:hAnsi="Arial"/>
          <w:spacing w:val="-3"/>
        </w:rPr>
        <w:t>Jurisdiction is hereby extended until:</w:t>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rPr>
        <w:t>.</w:t>
      </w:r>
    </w:p>
    <w:p w14:paraId="6A263983" w14:textId="77777777" w:rsidR="0030496E" w:rsidRPr="000D097B" w:rsidRDefault="0030496E">
      <w:pPr>
        <w:tabs>
          <w:tab w:val="left" w:pos="-720"/>
        </w:tabs>
        <w:suppressAutoHyphens/>
        <w:rPr>
          <w:rFonts w:ascii="Arial" w:hAnsi="Arial"/>
          <w:spacing w:val="-3"/>
        </w:rPr>
      </w:pPr>
    </w:p>
    <w:p w14:paraId="57795644" w14:textId="77777777" w:rsidR="0030496E" w:rsidRPr="000D097B" w:rsidRDefault="0030496E">
      <w:pPr>
        <w:tabs>
          <w:tab w:val="left" w:pos="-720"/>
        </w:tabs>
        <w:suppressAutoHyphens/>
        <w:rPr>
          <w:rFonts w:ascii="Arial" w:hAnsi="Arial"/>
          <w:spacing w:val="-3"/>
        </w:rPr>
      </w:pPr>
    </w:p>
    <w:p w14:paraId="64EF5C52" w14:textId="77777777" w:rsidR="000D097B" w:rsidRDefault="000D097B">
      <w:pPr>
        <w:tabs>
          <w:tab w:val="left" w:pos="-720"/>
        </w:tabs>
        <w:suppressAutoHyphens/>
        <w:rPr>
          <w:rFonts w:ascii="Arial" w:hAnsi="Arial"/>
          <w:spacing w:val="-3"/>
        </w:rPr>
      </w:pPr>
    </w:p>
    <w:p w14:paraId="4DB5AC07" w14:textId="77777777" w:rsidR="000D097B" w:rsidRDefault="000D097B">
      <w:pPr>
        <w:tabs>
          <w:tab w:val="left" w:pos="-720"/>
        </w:tabs>
        <w:suppressAutoHyphens/>
        <w:rPr>
          <w:rFonts w:ascii="Arial" w:hAnsi="Arial"/>
          <w:spacing w:val="-3"/>
        </w:rPr>
      </w:pPr>
    </w:p>
    <w:p w14:paraId="4D955425" w14:textId="77777777" w:rsidR="000D097B" w:rsidRDefault="000D097B">
      <w:pPr>
        <w:tabs>
          <w:tab w:val="left" w:pos="-720"/>
        </w:tabs>
        <w:suppressAutoHyphens/>
        <w:rPr>
          <w:rFonts w:ascii="Arial" w:hAnsi="Arial"/>
          <w:spacing w:val="-3"/>
        </w:rPr>
      </w:pPr>
    </w:p>
    <w:p w14:paraId="74C9F3D8" w14:textId="77777777" w:rsidR="0030496E" w:rsidRPr="000D097B" w:rsidRDefault="0030496E">
      <w:pPr>
        <w:tabs>
          <w:tab w:val="left" w:pos="-720"/>
        </w:tabs>
        <w:suppressAutoHyphens/>
        <w:rPr>
          <w:rFonts w:ascii="Arial" w:hAnsi="Arial"/>
          <w:spacing w:val="-3"/>
          <w:u w:val="single"/>
        </w:rPr>
      </w:pPr>
      <w:r w:rsidRPr="000D097B">
        <w:rPr>
          <w:rFonts w:ascii="Arial" w:hAnsi="Arial"/>
          <w:spacing w:val="-3"/>
        </w:rPr>
        <w:t>Dated this:</w:t>
      </w:r>
      <w:r w:rsidRPr="000D097B">
        <w:rPr>
          <w:rFonts w:ascii="Arial" w:hAnsi="Arial"/>
          <w:spacing w:val="-3"/>
          <w:u w:val="single"/>
        </w:rPr>
        <w:tab/>
      </w:r>
      <w:r w:rsidRPr="000D097B">
        <w:rPr>
          <w:rFonts w:ascii="Arial" w:hAnsi="Arial"/>
          <w:spacing w:val="-3"/>
          <w:u w:val="single"/>
        </w:rPr>
        <w:tab/>
      </w:r>
      <w:r w:rsidRPr="000D097B">
        <w:rPr>
          <w:rFonts w:ascii="Arial" w:hAnsi="Arial"/>
          <w:spacing w:val="-3"/>
        </w:rPr>
        <w:t xml:space="preserve"> day of </w:t>
      </w:r>
      <w:r w:rsidRPr="000D097B">
        <w:rPr>
          <w:rFonts w:ascii="Arial" w:hAnsi="Arial"/>
          <w:spacing w:val="-3"/>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rPr>
        <w:t>, 20</w:t>
      </w:r>
      <w:r w:rsidR="00C47D0E" w:rsidRPr="000D097B">
        <w:rPr>
          <w:rFonts w:ascii="Arial" w:hAnsi="Arial"/>
          <w:spacing w:val="-3"/>
          <w:u w:val="single"/>
        </w:rPr>
        <w:tab/>
        <w:t>.</w:t>
      </w:r>
      <w:r w:rsidRPr="000D097B">
        <w:rPr>
          <w:rFonts w:ascii="Arial" w:hAnsi="Arial"/>
          <w:spacing w:val="-3"/>
        </w:rPr>
        <w:tab/>
      </w:r>
    </w:p>
    <w:p w14:paraId="029C8E99" w14:textId="77777777" w:rsidR="0030496E" w:rsidRPr="000D097B" w:rsidRDefault="0030496E">
      <w:pPr>
        <w:tabs>
          <w:tab w:val="left" w:pos="-720"/>
        </w:tabs>
        <w:suppressAutoHyphens/>
        <w:rPr>
          <w:rFonts w:ascii="Arial" w:hAnsi="Arial"/>
          <w:spacing w:val="-3"/>
          <w:u w:val="single"/>
        </w:rPr>
      </w:pPr>
    </w:p>
    <w:p w14:paraId="4B173110" w14:textId="77777777" w:rsidR="0030496E" w:rsidRPr="000D097B" w:rsidRDefault="0030496E">
      <w:pPr>
        <w:tabs>
          <w:tab w:val="left" w:pos="-720"/>
        </w:tabs>
        <w:suppressAutoHyphens/>
        <w:rPr>
          <w:rFonts w:ascii="Arial" w:hAnsi="Arial"/>
          <w:spacing w:val="-3"/>
          <w:u w:val="single"/>
        </w:rPr>
      </w:pPr>
    </w:p>
    <w:p w14:paraId="53C21678" w14:textId="77777777" w:rsidR="00AB7746" w:rsidRPr="000D097B" w:rsidRDefault="00AB7746">
      <w:pPr>
        <w:tabs>
          <w:tab w:val="left" w:pos="-720"/>
        </w:tabs>
        <w:suppressAutoHyphens/>
        <w:rPr>
          <w:rFonts w:ascii="Arial" w:hAnsi="Arial"/>
          <w:spacing w:val="-3"/>
          <w:u w:val="single"/>
        </w:rPr>
      </w:pPr>
    </w:p>
    <w:p w14:paraId="57E4DA66" w14:textId="77777777" w:rsidR="0030496E" w:rsidRPr="000D097B" w:rsidRDefault="0030496E">
      <w:pPr>
        <w:tabs>
          <w:tab w:val="left" w:pos="-720"/>
        </w:tabs>
        <w:suppressAutoHyphens/>
        <w:rPr>
          <w:rFonts w:ascii="Arial" w:hAnsi="Arial"/>
          <w:spacing w:val="-3"/>
          <w:u w:val="single"/>
        </w:rPr>
      </w:pPr>
      <w:r w:rsidRPr="000D097B">
        <w:rPr>
          <w:rFonts w:ascii="Arial" w:hAnsi="Arial"/>
          <w:spacing w:val="-3"/>
        </w:rPr>
        <w:tab/>
      </w:r>
      <w:r w:rsidRPr="000D097B">
        <w:rPr>
          <w:rFonts w:ascii="Arial" w:hAnsi="Arial"/>
          <w:spacing w:val="-3"/>
        </w:rPr>
        <w:tab/>
      </w:r>
      <w:r w:rsidRPr="000D097B">
        <w:rPr>
          <w:rFonts w:ascii="Arial" w:hAnsi="Arial"/>
          <w:spacing w:val="-3"/>
        </w:rPr>
        <w:tab/>
      </w:r>
      <w:r w:rsidRPr="000D097B">
        <w:rPr>
          <w:rFonts w:ascii="Arial" w:hAnsi="Arial"/>
          <w:spacing w:val="-3"/>
        </w:rPr>
        <w:tab/>
      </w:r>
      <w:r w:rsidRPr="000D097B">
        <w:rPr>
          <w:rFonts w:ascii="Arial" w:hAnsi="Arial"/>
          <w:spacing w:val="-3"/>
        </w:rPr>
        <w:tab/>
      </w:r>
      <w:r w:rsidRPr="000D097B">
        <w:rPr>
          <w:rFonts w:ascii="Arial" w:hAnsi="Arial"/>
          <w:spacing w:val="-3"/>
        </w:rPr>
        <w:tab/>
      </w:r>
      <w:r w:rsidRPr="000D097B">
        <w:rPr>
          <w:rFonts w:ascii="Arial" w:hAnsi="Arial"/>
          <w:spacing w:val="-3"/>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r w:rsidRPr="000D097B">
        <w:rPr>
          <w:rFonts w:ascii="Arial" w:hAnsi="Arial"/>
          <w:spacing w:val="-3"/>
          <w:u w:val="single"/>
        </w:rPr>
        <w:tab/>
      </w:r>
    </w:p>
    <w:p w14:paraId="019B6EF9" w14:textId="77777777" w:rsidR="0030496E" w:rsidRPr="000D097B" w:rsidRDefault="0030496E">
      <w:pPr>
        <w:pStyle w:val="TOAHeading"/>
        <w:tabs>
          <w:tab w:val="clear" w:pos="9360"/>
          <w:tab w:val="left" w:pos="-720"/>
        </w:tabs>
        <w:rPr>
          <w:rFonts w:ascii="Arial" w:hAnsi="Arial"/>
          <w:spacing w:val="-3"/>
        </w:rPr>
      </w:pPr>
      <w:r w:rsidRPr="000D097B">
        <w:rPr>
          <w:rFonts w:ascii="Arial" w:hAnsi="Arial"/>
          <w:spacing w:val="-3"/>
        </w:rPr>
        <w:tab/>
      </w:r>
      <w:r w:rsidRPr="000D097B">
        <w:rPr>
          <w:rFonts w:ascii="Arial" w:hAnsi="Arial"/>
          <w:spacing w:val="-3"/>
        </w:rPr>
        <w:tab/>
      </w:r>
      <w:r w:rsidRPr="000D097B">
        <w:rPr>
          <w:rFonts w:ascii="Arial" w:hAnsi="Arial"/>
          <w:spacing w:val="-3"/>
        </w:rPr>
        <w:tab/>
      </w:r>
      <w:r w:rsidRPr="000D097B">
        <w:rPr>
          <w:rFonts w:ascii="Arial" w:hAnsi="Arial"/>
          <w:spacing w:val="-3"/>
        </w:rPr>
        <w:tab/>
      </w:r>
      <w:r w:rsidRPr="000D097B">
        <w:rPr>
          <w:rFonts w:ascii="Arial" w:hAnsi="Arial"/>
          <w:spacing w:val="-3"/>
        </w:rPr>
        <w:tab/>
      </w:r>
      <w:r w:rsidRPr="000D097B">
        <w:rPr>
          <w:rFonts w:ascii="Arial" w:hAnsi="Arial"/>
          <w:spacing w:val="-3"/>
        </w:rPr>
        <w:tab/>
      </w:r>
      <w:r w:rsidRPr="000D097B">
        <w:rPr>
          <w:rFonts w:ascii="Arial" w:hAnsi="Arial"/>
          <w:spacing w:val="-3"/>
        </w:rPr>
        <w:tab/>
        <w:t>JUDGE/COURT COMMISSIONER</w:t>
      </w:r>
    </w:p>
    <w:p w14:paraId="42FCF9DC" w14:textId="77777777" w:rsidR="0030496E" w:rsidRPr="000D097B" w:rsidRDefault="0030496E">
      <w:pPr>
        <w:rPr>
          <w:rFonts w:ascii="Arial" w:hAnsi="Arial"/>
        </w:rPr>
      </w:pPr>
      <w:r w:rsidRPr="000D097B">
        <w:rPr>
          <w:rFonts w:ascii="Arial" w:hAnsi="Arial"/>
        </w:rPr>
        <w:t>Approved by:</w:t>
      </w:r>
    </w:p>
    <w:p w14:paraId="7E0A37A0" w14:textId="77777777" w:rsidR="0030496E" w:rsidRPr="000D097B" w:rsidRDefault="0030496E">
      <w:pPr>
        <w:rPr>
          <w:rFonts w:ascii="Arial" w:hAnsi="Arial"/>
        </w:rPr>
      </w:pPr>
    </w:p>
    <w:p w14:paraId="6904DE19" w14:textId="77777777" w:rsidR="0030496E" w:rsidRPr="000D097B" w:rsidRDefault="0030496E">
      <w:pPr>
        <w:rPr>
          <w:rFonts w:ascii="Arial" w:hAnsi="Arial"/>
        </w:rPr>
      </w:pPr>
      <w:r w:rsidRPr="000D097B">
        <w:rPr>
          <w:rFonts w:ascii="Arial" w:hAnsi="Arial"/>
          <w:u w:val="single"/>
        </w:rPr>
        <w:tab/>
      </w:r>
      <w:r w:rsidRPr="000D097B">
        <w:rPr>
          <w:rFonts w:ascii="Arial" w:hAnsi="Arial"/>
          <w:u w:val="single"/>
        </w:rPr>
        <w:tab/>
      </w:r>
      <w:r w:rsidRPr="000D097B">
        <w:rPr>
          <w:rFonts w:ascii="Arial" w:hAnsi="Arial"/>
          <w:u w:val="single"/>
        </w:rPr>
        <w:tab/>
      </w:r>
      <w:r w:rsidRPr="000D097B">
        <w:rPr>
          <w:rFonts w:ascii="Arial" w:hAnsi="Arial"/>
          <w:u w:val="single"/>
        </w:rPr>
        <w:tab/>
      </w:r>
      <w:r w:rsidRPr="000D097B">
        <w:rPr>
          <w:rFonts w:ascii="Arial" w:hAnsi="Arial"/>
          <w:u w:val="single"/>
        </w:rPr>
        <w:tab/>
      </w:r>
      <w:r w:rsidRPr="000D097B">
        <w:rPr>
          <w:rFonts w:ascii="Arial" w:hAnsi="Arial"/>
          <w:u w:val="single"/>
        </w:rPr>
        <w:tab/>
      </w:r>
      <w:r w:rsidRPr="000D097B">
        <w:rPr>
          <w:rFonts w:ascii="Arial" w:hAnsi="Arial"/>
        </w:rPr>
        <w:tab/>
      </w:r>
      <w:r w:rsidRPr="000D097B">
        <w:rPr>
          <w:rFonts w:ascii="Arial" w:hAnsi="Arial"/>
          <w:u w:val="single"/>
        </w:rPr>
        <w:tab/>
      </w:r>
      <w:r w:rsidRPr="000D097B">
        <w:rPr>
          <w:rFonts w:ascii="Arial" w:hAnsi="Arial"/>
          <w:u w:val="single"/>
        </w:rPr>
        <w:tab/>
      </w:r>
      <w:r w:rsidRPr="000D097B">
        <w:rPr>
          <w:rFonts w:ascii="Arial" w:hAnsi="Arial"/>
          <w:u w:val="single"/>
        </w:rPr>
        <w:tab/>
      </w:r>
      <w:r w:rsidRPr="000D097B">
        <w:rPr>
          <w:rFonts w:ascii="Arial" w:hAnsi="Arial"/>
          <w:u w:val="single"/>
        </w:rPr>
        <w:tab/>
      </w:r>
      <w:r w:rsidRPr="000D097B">
        <w:rPr>
          <w:rFonts w:ascii="Arial" w:hAnsi="Arial"/>
          <w:u w:val="single"/>
        </w:rPr>
        <w:tab/>
      </w:r>
      <w:r w:rsidRPr="000D097B">
        <w:rPr>
          <w:rFonts w:ascii="Arial" w:hAnsi="Arial"/>
          <w:u w:val="single"/>
        </w:rPr>
        <w:tab/>
      </w:r>
    </w:p>
    <w:p w14:paraId="7AC9515A" w14:textId="77777777" w:rsidR="0030496E" w:rsidRDefault="0030496E">
      <w:pPr>
        <w:rPr>
          <w:rFonts w:ascii="Arial" w:hAnsi="Arial"/>
        </w:rPr>
      </w:pPr>
      <w:r w:rsidRPr="000D097B">
        <w:rPr>
          <w:rFonts w:ascii="Arial" w:hAnsi="Arial"/>
        </w:rPr>
        <w:t>(Deputy</w:t>
      </w:r>
      <w:r>
        <w:rPr>
          <w:rFonts w:ascii="Arial" w:hAnsi="Arial"/>
        </w:rPr>
        <w:t>) Prosecuting Attorney</w:t>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rPr>
        <w:t>Attorney</w:t>
      </w:r>
      <w:proofErr w:type="spellEnd"/>
      <w:r>
        <w:rPr>
          <w:rFonts w:ascii="Arial" w:hAnsi="Arial"/>
        </w:rPr>
        <w:t xml:space="preserve"> for the respondent</w:t>
      </w:r>
    </w:p>
    <w:p w14:paraId="1842D598" w14:textId="77777777" w:rsidR="0030496E" w:rsidRDefault="0030496E">
      <w:pPr>
        <w:rPr>
          <w:rFonts w:ascii="Arial" w:hAnsi="Arial"/>
        </w:rPr>
      </w:pPr>
    </w:p>
    <w:p w14:paraId="5708F146" w14:textId="77777777" w:rsidR="0030496E" w:rsidRDefault="0030496E">
      <w:pPr>
        <w:rPr>
          <w:rFonts w:ascii="Arial" w:hAnsi="Arial"/>
        </w:rPr>
      </w:pPr>
    </w:p>
    <w:p w14:paraId="0D1CE818" w14:textId="77777777" w:rsidR="0030496E" w:rsidRDefault="0030496E">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29009625" w14:textId="77777777" w:rsidR="0030496E" w:rsidRDefault="0030496E">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Respondent</w:t>
      </w:r>
    </w:p>
    <w:sectPr w:rsidR="0030496E" w:rsidSect="00AB7746">
      <w:footerReference w:type="default" r:id="rId7"/>
      <w:endnotePr>
        <w:numFmt w:val="decimal"/>
      </w:endnotePr>
      <w:pgSz w:w="12240" w:h="15840" w:code="1"/>
      <w:pgMar w:top="1107" w:right="1166" w:bottom="720" w:left="1440" w:header="626"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AADD" w14:textId="77777777" w:rsidR="00851782" w:rsidRDefault="00851782">
      <w:pPr>
        <w:spacing w:line="20" w:lineRule="exact"/>
        <w:rPr>
          <w:sz w:val="24"/>
        </w:rPr>
      </w:pPr>
    </w:p>
  </w:endnote>
  <w:endnote w:type="continuationSeparator" w:id="0">
    <w:p w14:paraId="1F4F5383" w14:textId="77777777" w:rsidR="00851782" w:rsidRDefault="00851782">
      <w:r>
        <w:rPr>
          <w:sz w:val="24"/>
        </w:rPr>
        <w:t xml:space="preserve"> </w:t>
      </w:r>
    </w:p>
  </w:endnote>
  <w:endnote w:type="continuationNotice" w:id="1">
    <w:p w14:paraId="5562E531" w14:textId="77777777" w:rsidR="00851782" w:rsidRDefault="008517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373B" w14:textId="77777777" w:rsidR="0030496E" w:rsidRPr="009F1497" w:rsidRDefault="0030496E">
    <w:pPr>
      <w:pStyle w:val="Footer"/>
      <w:pBdr>
        <w:top w:val="single" w:sz="18" w:space="1" w:color="000000"/>
      </w:pBdr>
      <w:rPr>
        <w:rFonts w:ascii="Arial" w:hAnsi="Arial"/>
        <w:b/>
        <w:sz w:val="12"/>
        <w:szCs w:val="12"/>
      </w:rPr>
    </w:pPr>
    <w:r w:rsidRPr="009F1497">
      <w:rPr>
        <w:rFonts w:ascii="Arial" w:hAnsi="Arial"/>
        <w:b/>
        <w:sz w:val="12"/>
        <w:szCs w:val="12"/>
      </w:rPr>
      <w:t xml:space="preserve">HEARING AND FINDINGS AND ORDER </w:t>
    </w:r>
  </w:p>
  <w:p w14:paraId="2095B8DD" w14:textId="77777777" w:rsidR="0030496E" w:rsidRPr="009F1497" w:rsidRDefault="0030496E">
    <w:pPr>
      <w:pStyle w:val="Footer"/>
      <w:pBdr>
        <w:top w:val="single" w:sz="18" w:space="1" w:color="000000"/>
      </w:pBdr>
      <w:rPr>
        <w:rFonts w:ascii="Arial" w:hAnsi="Arial"/>
        <w:b/>
        <w:sz w:val="12"/>
        <w:szCs w:val="12"/>
      </w:rPr>
    </w:pPr>
    <w:r w:rsidRPr="009F1497">
      <w:rPr>
        <w:rFonts w:ascii="Arial" w:hAnsi="Arial"/>
        <w:b/>
        <w:sz w:val="12"/>
        <w:szCs w:val="12"/>
      </w:rPr>
      <w:t>OF DEFERRED DISPOSITION</w:t>
    </w:r>
  </w:p>
  <w:p w14:paraId="2AE1B560" w14:textId="77777777" w:rsidR="00C9317D" w:rsidRPr="009F1497" w:rsidRDefault="0030496E">
    <w:pPr>
      <w:pStyle w:val="Footer"/>
      <w:pBdr>
        <w:top w:val="single" w:sz="18" w:space="1" w:color="000000"/>
      </w:pBdr>
      <w:rPr>
        <w:rFonts w:ascii="Arial" w:hAnsi="Arial"/>
        <w:b/>
        <w:sz w:val="12"/>
        <w:szCs w:val="12"/>
      </w:rPr>
    </w:pPr>
    <w:r w:rsidRPr="009F1497">
      <w:rPr>
        <w:rFonts w:ascii="Arial" w:hAnsi="Arial"/>
        <w:b/>
        <w:sz w:val="12"/>
        <w:szCs w:val="12"/>
      </w:rPr>
      <w:t xml:space="preserve">Page </w:t>
    </w:r>
    <w:r w:rsidRPr="009F1497">
      <w:rPr>
        <w:rFonts w:ascii="Arial" w:hAnsi="Arial"/>
        <w:b/>
        <w:sz w:val="12"/>
        <w:szCs w:val="12"/>
      </w:rPr>
      <w:fldChar w:fldCharType="begin"/>
    </w:r>
    <w:r w:rsidRPr="009F1497">
      <w:rPr>
        <w:rFonts w:ascii="Arial" w:hAnsi="Arial"/>
        <w:b/>
        <w:sz w:val="12"/>
        <w:szCs w:val="12"/>
      </w:rPr>
      <w:instrText xml:space="preserve"> PAGE </w:instrText>
    </w:r>
    <w:r w:rsidRPr="009F1497">
      <w:rPr>
        <w:rFonts w:ascii="Arial" w:hAnsi="Arial"/>
        <w:b/>
        <w:sz w:val="12"/>
        <w:szCs w:val="12"/>
      </w:rPr>
      <w:fldChar w:fldCharType="separate"/>
    </w:r>
    <w:r w:rsidR="00A60C5A">
      <w:rPr>
        <w:rFonts w:ascii="Arial" w:hAnsi="Arial"/>
        <w:b/>
        <w:noProof/>
        <w:sz w:val="12"/>
        <w:szCs w:val="12"/>
      </w:rPr>
      <w:t>3</w:t>
    </w:r>
    <w:r w:rsidRPr="009F1497">
      <w:rPr>
        <w:rFonts w:ascii="Arial" w:hAnsi="Arial"/>
        <w:b/>
        <w:sz w:val="12"/>
        <w:szCs w:val="12"/>
      </w:rPr>
      <w:fldChar w:fldCharType="end"/>
    </w:r>
    <w:r w:rsidRPr="009F1497">
      <w:rPr>
        <w:rFonts w:ascii="Arial" w:hAnsi="Arial"/>
        <w:b/>
        <w:sz w:val="12"/>
        <w:szCs w:val="12"/>
      </w:rPr>
      <w:t xml:space="preserve"> of </w:t>
    </w:r>
    <w:r w:rsidRPr="009F1497">
      <w:rPr>
        <w:rFonts w:ascii="Arial" w:hAnsi="Arial"/>
        <w:b/>
        <w:sz w:val="12"/>
        <w:szCs w:val="12"/>
      </w:rPr>
      <w:fldChar w:fldCharType="begin"/>
    </w:r>
    <w:r w:rsidRPr="009F1497">
      <w:rPr>
        <w:rFonts w:ascii="Arial" w:hAnsi="Arial"/>
        <w:b/>
        <w:sz w:val="12"/>
        <w:szCs w:val="12"/>
      </w:rPr>
      <w:instrText xml:space="preserve"> NUMPAGES </w:instrText>
    </w:r>
    <w:r w:rsidRPr="009F1497">
      <w:rPr>
        <w:rFonts w:ascii="Arial" w:hAnsi="Arial"/>
        <w:b/>
        <w:sz w:val="12"/>
        <w:szCs w:val="12"/>
      </w:rPr>
      <w:fldChar w:fldCharType="separate"/>
    </w:r>
    <w:r w:rsidR="00A60C5A">
      <w:rPr>
        <w:rFonts w:ascii="Arial" w:hAnsi="Arial"/>
        <w:b/>
        <w:noProof/>
        <w:sz w:val="12"/>
        <w:szCs w:val="12"/>
      </w:rPr>
      <w:t>5</w:t>
    </w:r>
    <w:r w:rsidRPr="009F1497">
      <w:rPr>
        <w:rFonts w:ascii="Arial" w:hAnsi="Arial"/>
        <w:b/>
        <w:sz w:val="12"/>
        <w:szCs w:val="12"/>
      </w:rPr>
      <w:fldChar w:fldCharType="end"/>
    </w:r>
    <w:r w:rsidRPr="009F1497">
      <w:rPr>
        <w:rFonts w:ascii="Arial" w:hAnsi="Arial"/>
        <w:b/>
        <w:sz w:val="12"/>
        <w:szCs w:val="12"/>
      </w:rPr>
      <w:t xml:space="preserve"> (</w:t>
    </w:r>
    <w:r w:rsidR="00775585">
      <w:rPr>
        <w:rFonts w:ascii="Arial" w:hAnsi="Arial"/>
        <w:b/>
        <w:sz w:val="12"/>
        <w:szCs w:val="12"/>
      </w:rPr>
      <w:t xml:space="preserve">Revised </w:t>
    </w:r>
    <w:r w:rsidR="00464261">
      <w:rPr>
        <w:rFonts w:ascii="Arial" w:hAnsi="Arial"/>
        <w:b/>
        <w:sz w:val="12"/>
        <w:szCs w:val="12"/>
      </w:rPr>
      <w:t>07/2023</w:t>
    </w:r>
    <w:r w:rsidR="00C9317D">
      <w:rPr>
        <w:rFonts w:ascii="Arial" w:hAnsi="Arial"/>
        <w:b/>
        <w:sz w:val="12"/>
        <w:szCs w:val="12"/>
      </w:rPr>
      <w:t>)</w:t>
    </w:r>
  </w:p>
  <w:p w14:paraId="2FF7FB78" w14:textId="77777777" w:rsidR="0030496E" w:rsidRPr="00EE5403" w:rsidRDefault="0030496E">
    <w:pPr>
      <w:pStyle w:val="Footer"/>
      <w:pBdr>
        <w:top w:val="single" w:sz="18" w:space="1" w:color="000000"/>
      </w:pBdr>
      <w:rPr>
        <w:rFonts w:ascii="Arial" w:hAnsi="Arial"/>
        <w:b/>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D07A" w14:textId="77777777" w:rsidR="00851782" w:rsidRDefault="00851782">
      <w:r>
        <w:rPr>
          <w:sz w:val="24"/>
        </w:rPr>
        <w:separator/>
      </w:r>
    </w:p>
  </w:footnote>
  <w:footnote w:type="continuationSeparator" w:id="0">
    <w:p w14:paraId="69ED55D9" w14:textId="77777777" w:rsidR="00851782" w:rsidRDefault="00851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DC1"/>
    <w:multiLevelType w:val="singleLevel"/>
    <w:tmpl w:val="79CC1CA4"/>
    <w:lvl w:ilvl="0">
      <w:start w:val="3"/>
      <w:numFmt w:val="lowerRoman"/>
      <w:lvlText w:val="%1."/>
      <w:lvlJc w:val="left"/>
      <w:pPr>
        <w:tabs>
          <w:tab w:val="num" w:pos="720"/>
        </w:tabs>
        <w:ind w:left="720" w:hanging="720"/>
      </w:pPr>
      <w:rPr>
        <w:rFonts w:cs="Times New Roman" w:hint="default"/>
        <w:b/>
      </w:rPr>
    </w:lvl>
  </w:abstractNum>
  <w:abstractNum w:abstractNumId="1" w15:restartNumberingAfterBreak="0">
    <w:nsid w:val="09E53C0B"/>
    <w:multiLevelType w:val="multilevel"/>
    <w:tmpl w:val="5D0C0D06"/>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upperLetter"/>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 w15:restartNumberingAfterBreak="0">
    <w:nsid w:val="4EA7187B"/>
    <w:multiLevelType w:val="multilevel"/>
    <w:tmpl w:val="D0F85F2C"/>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7CB7439F"/>
    <w:multiLevelType w:val="multilevel"/>
    <w:tmpl w:val="F7D42F04"/>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70154614">
    <w:abstractNumId w:val="1"/>
  </w:num>
  <w:num w:numId="2" w16cid:durableId="385566974">
    <w:abstractNumId w:val="0"/>
  </w:num>
  <w:num w:numId="3" w16cid:durableId="1177311334">
    <w:abstractNumId w:val="2"/>
  </w:num>
  <w:num w:numId="4" w16cid:durableId="1478838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97"/>
    <w:rsid w:val="00000F41"/>
    <w:rsid w:val="00040402"/>
    <w:rsid w:val="000671EB"/>
    <w:rsid w:val="000B51D9"/>
    <w:rsid w:val="000D097B"/>
    <w:rsid w:val="000E0A0E"/>
    <w:rsid w:val="001313F0"/>
    <w:rsid w:val="001803A4"/>
    <w:rsid w:val="0019198B"/>
    <w:rsid w:val="001B0089"/>
    <w:rsid w:val="001B4EC8"/>
    <w:rsid w:val="001E21BC"/>
    <w:rsid w:val="002437F3"/>
    <w:rsid w:val="002B3849"/>
    <w:rsid w:val="002E07C4"/>
    <w:rsid w:val="0030496E"/>
    <w:rsid w:val="00306B05"/>
    <w:rsid w:val="00317949"/>
    <w:rsid w:val="0032556D"/>
    <w:rsid w:val="00336F48"/>
    <w:rsid w:val="0034619E"/>
    <w:rsid w:val="003B7581"/>
    <w:rsid w:val="00400953"/>
    <w:rsid w:val="00415250"/>
    <w:rsid w:val="00464261"/>
    <w:rsid w:val="004E0064"/>
    <w:rsid w:val="00501A45"/>
    <w:rsid w:val="0051205C"/>
    <w:rsid w:val="00525BED"/>
    <w:rsid w:val="00553B30"/>
    <w:rsid w:val="005728CA"/>
    <w:rsid w:val="005F4F1C"/>
    <w:rsid w:val="006243E9"/>
    <w:rsid w:val="006332A5"/>
    <w:rsid w:val="006774AB"/>
    <w:rsid w:val="006D193F"/>
    <w:rsid w:val="007652C6"/>
    <w:rsid w:val="00775585"/>
    <w:rsid w:val="007B4D03"/>
    <w:rsid w:val="007E5A9E"/>
    <w:rsid w:val="00823D6F"/>
    <w:rsid w:val="008409DF"/>
    <w:rsid w:val="00851782"/>
    <w:rsid w:val="00864F82"/>
    <w:rsid w:val="008B4912"/>
    <w:rsid w:val="008E7426"/>
    <w:rsid w:val="00900825"/>
    <w:rsid w:val="00983153"/>
    <w:rsid w:val="009A564E"/>
    <w:rsid w:val="009B5064"/>
    <w:rsid w:val="009D08F9"/>
    <w:rsid w:val="009D1A95"/>
    <w:rsid w:val="009D244B"/>
    <w:rsid w:val="009F1497"/>
    <w:rsid w:val="00A047D0"/>
    <w:rsid w:val="00A36228"/>
    <w:rsid w:val="00A60C5A"/>
    <w:rsid w:val="00A61F41"/>
    <w:rsid w:val="00A62BC7"/>
    <w:rsid w:val="00A74F98"/>
    <w:rsid w:val="00AB303D"/>
    <w:rsid w:val="00AB3459"/>
    <w:rsid w:val="00AB6379"/>
    <w:rsid w:val="00AB7746"/>
    <w:rsid w:val="00B03B6E"/>
    <w:rsid w:val="00B13249"/>
    <w:rsid w:val="00B16542"/>
    <w:rsid w:val="00B2199B"/>
    <w:rsid w:val="00B93A80"/>
    <w:rsid w:val="00BC4597"/>
    <w:rsid w:val="00BD19EF"/>
    <w:rsid w:val="00C1026E"/>
    <w:rsid w:val="00C37DC6"/>
    <w:rsid w:val="00C37FAD"/>
    <w:rsid w:val="00C43490"/>
    <w:rsid w:val="00C47D0E"/>
    <w:rsid w:val="00C85833"/>
    <w:rsid w:val="00C90AAC"/>
    <w:rsid w:val="00C9317D"/>
    <w:rsid w:val="00CE27B0"/>
    <w:rsid w:val="00D21B39"/>
    <w:rsid w:val="00D3793F"/>
    <w:rsid w:val="00D461F7"/>
    <w:rsid w:val="00D50606"/>
    <w:rsid w:val="00DD2FEA"/>
    <w:rsid w:val="00DE5D2D"/>
    <w:rsid w:val="00DF003F"/>
    <w:rsid w:val="00DF1A73"/>
    <w:rsid w:val="00E51C83"/>
    <w:rsid w:val="00E532EE"/>
    <w:rsid w:val="00E5515A"/>
    <w:rsid w:val="00E75558"/>
    <w:rsid w:val="00EE14AA"/>
    <w:rsid w:val="00EE5403"/>
    <w:rsid w:val="00FA20EA"/>
    <w:rsid w:val="00FB7D91"/>
    <w:rsid w:val="00FC75B5"/>
    <w:rsid w:val="00FF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5D509"/>
  <w14:defaultImageDpi w14:val="0"/>
  <w15:docId w15:val="{E38A8904-9BFE-4068-AD8F-5BB9EBDA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rPr>
  </w:style>
  <w:style w:type="paragraph" w:styleId="Heading1">
    <w:name w:val="heading 1"/>
    <w:basedOn w:val="Normal"/>
    <w:next w:val="Normal"/>
    <w:link w:val="Heading1Char"/>
    <w:uiPriority w:val="9"/>
    <w:qFormat/>
    <w:pPr>
      <w:keepNext/>
      <w:tabs>
        <w:tab w:val="center" w:pos="4680"/>
      </w:tabs>
      <w:suppressAutoHyphens/>
      <w:outlineLvl w:val="0"/>
    </w:pPr>
    <w:rPr>
      <w:rFonts w:ascii="Arial" w:hAnsi="Arial"/>
      <w:b/>
      <w:spacing w:val="-3"/>
      <w:sz w:val="24"/>
    </w:rPr>
  </w:style>
  <w:style w:type="paragraph" w:styleId="Heading2">
    <w:name w:val="heading 2"/>
    <w:basedOn w:val="Normal"/>
    <w:next w:val="Normal"/>
    <w:link w:val="Heading2Char"/>
    <w:uiPriority w:val="9"/>
    <w:qFormat/>
    <w:pPr>
      <w:keepNext/>
      <w:tabs>
        <w:tab w:val="left" w:pos="-720"/>
      </w:tabs>
      <w:suppressAutoHyphens/>
      <w:jc w:val="center"/>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EndnoteText">
    <w:name w:val="endnote text"/>
    <w:basedOn w:val="Normal"/>
    <w:link w:val="EndnoteTextChar"/>
    <w:uiPriority w:val="99"/>
    <w:semiHidden/>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rPr>
      <w:sz w:val="24"/>
    </w:rPr>
  </w:style>
  <w:style w:type="character" w:customStyle="1" w:styleId="EquationCaption">
    <w:name w:val="_Equation Caption"/>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locked/>
    <w:rPr>
      <w:rFonts w:ascii="Courier New" w:hAnsi="Courier New" w:cs="Times New Roman"/>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locked/>
    <w:rPr>
      <w:rFonts w:ascii="Courier New" w:hAnsi="Courier New" w:cs="Times New Roman"/>
    </w:rPr>
  </w:style>
  <w:style w:type="paragraph" w:styleId="BodyTextIndent">
    <w:name w:val="Body Text Indent"/>
    <w:basedOn w:val="Normal"/>
    <w:link w:val="BodyTextIndentChar"/>
    <w:uiPriority w:val="99"/>
    <w:semiHidden/>
    <w:pPr>
      <w:tabs>
        <w:tab w:val="left" w:pos="1260"/>
        <w:tab w:val="left" w:pos="1440"/>
      </w:tabs>
      <w:ind w:left="720"/>
    </w:pPr>
    <w:rPr>
      <w:rFonts w:ascii="Arial" w:hAnsi="Arial"/>
    </w:rPr>
  </w:style>
  <w:style w:type="character" w:customStyle="1" w:styleId="BodyTextIndentChar">
    <w:name w:val="Body Text Indent Char"/>
    <w:basedOn w:val="DefaultParagraphFont"/>
    <w:link w:val="BodyTextIndent"/>
    <w:uiPriority w:val="99"/>
    <w:semiHidden/>
    <w:locked/>
    <w:rPr>
      <w:rFonts w:ascii="Courier New" w:hAnsi="Courier New" w:cs="Times New Roman"/>
    </w:rPr>
  </w:style>
  <w:style w:type="paragraph" w:styleId="BodyTextIndent2">
    <w:name w:val="Body Text Indent 2"/>
    <w:basedOn w:val="Normal"/>
    <w:link w:val="BodyTextIndent2Char"/>
    <w:uiPriority w:val="99"/>
    <w:semiHidden/>
    <w:pPr>
      <w:tabs>
        <w:tab w:val="left" w:pos="-720"/>
      </w:tabs>
      <w:suppressAutoHyphens/>
      <w:ind w:left="720" w:hanging="720"/>
    </w:pPr>
    <w:rPr>
      <w:rFonts w:ascii="Arial" w:hAnsi="Arial"/>
      <w:spacing w:val="-3"/>
    </w:rPr>
  </w:style>
  <w:style w:type="character" w:customStyle="1" w:styleId="BodyTextIndent2Char">
    <w:name w:val="Body Text Indent 2 Char"/>
    <w:basedOn w:val="DefaultParagraphFont"/>
    <w:link w:val="BodyTextIndent2"/>
    <w:uiPriority w:val="99"/>
    <w:semiHidden/>
    <w:locked/>
    <w:rPr>
      <w:rFonts w:ascii="Courier New" w:hAnsi="Courier New" w:cs="Times New Roman"/>
    </w:rPr>
  </w:style>
  <w:style w:type="paragraph" w:styleId="BodyTextIndent3">
    <w:name w:val="Body Text Indent 3"/>
    <w:basedOn w:val="Normal"/>
    <w:link w:val="BodyTextIndent3Char"/>
    <w:uiPriority w:val="99"/>
    <w:semiHidden/>
    <w:pPr>
      <w:spacing w:before="120"/>
      <w:ind w:left="1440"/>
    </w:pPr>
    <w:rPr>
      <w:rFonts w:ascii="Arial" w:hAnsi="Arial"/>
      <w:sz w:val="16"/>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rPr>
  </w:style>
  <w:style w:type="paragraph" w:styleId="BalloonText">
    <w:name w:val="Balloon Text"/>
    <w:basedOn w:val="Normal"/>
    <w:link w:val="BalloonTextChar"/>
    <w:uiPriority w:val="99"/>
    <w:semiHidden/>
    <w:unhideWhenUsed/>
    <w:rsid w:val="00A74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4F98"/>
    <w:rPr>
      <w:rFonts w:ascii="Tahoma" w:hAnsi="Tahoma" w:cs="Times New Roman"/>
      <w:sz w:val="16"/>
    </w:rPr>
  </w:style>
  <w:style w:type="paragraph" w:styleId="ListParagraph">
    <w:name w:val="List Paragraph"/>
    <w:basedOn w:val="Normal"/>
    <w:uiPriority w:val="34"/>
    <w:qFormat/>
    <w:rsid w:val="009B5064"/>
    <w:pPr>
      <w:ind w:left="720"/>
    </w:pPr>
  </w:style>
  <w:style w:type="paragraph" w:styleId="NormalWeb">
    <w:name w:val="Normal (Web)"/>
    <w:basedOn w:val="Normal"/>
    <w:uiPriority w:val="99"/>
    <w:semiHidden/>
    <w:unhideWhenUsed/>
    <w:rsid w:val="009D08F9"/>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474743">
      <w:marLeft w:val="0"/>
      <w:marRight w:val="0"/>
      <w:marTop w:val="0"/>
      <w:marBottom w:val="0"/>
      <w:divBdr>
        <w:top w:val="none" w:sz="0" w:space="0" w:color="auto"/>
        <w:left w:val="none" w:sz="0" w:space="0" w:color="auto"/>
        <w:bottom w:val="none" w:sz="0" w:space="0" w:color="auto"/>
        <w:right w:val="none" w:sz="0" w:space="0" w:color="auto"/>
      </w:divBdr>
    </w:div>
    <w:div w:id="2099474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1837</Words>
  <Characters>10635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IN THE SUPERIOR COURT OF THE STATE OF WASHINGTON</vt:lpstr>
    </vt:vector>
  </TitlesOfParts>
  <Company>Benton County</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SUPERIOR COURT OF THE STATE OF WASHINGTON</dc:title>
  <dc:subject/>
  <dc:creator>Juvinile Justice</dc:creator>
  <cp:keywords/>
  <dc:description/>
  <cp:lastModifiedBy>Rosa Garcia</cp:lastModifiedBy>
  <cp:revision>2</cp:revision>
  <cp:lastPrinted>2016-07-20T16:27:00Z</cp:lastPrinted>
  <dcterms:created xsi:type="dcterms:W3CDTF">2023-12-13T00:36:00Z</dcterms:created>
  <dcterms:modified xsi:type="dcterms:W3CDTF">2023-12-13T00:36:00Z</dcterms:modified>
</cp:coreProperties>
</file>